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7F78" w14:textId="77777777" w:rsidR="00E54F9E" w:rsidRDefault="00E54F9E"/>
    <w:tbl>
      <w:tblPr>
        <w:tblStyle w:val="Grille"/>
        <w:tblW w:w="9890" w:type="dxa"/>
        <w:tblLook w:val="04A0" w:firstRow="1" w:lastRow="0" w:firstColumn="1" w:lastColumn="0" w:noHBand="0" w:noVBand="1"/>
      </w:tblPr>
      <w:tblGrid>
        <w:gridCol w:w="2093"/>
        <w:gridCol w:w="7797"/>
      </w:tblGrid>
      <w:tr w:rsidR="001C7BD8" w14:paraId="671151B6" w14:textId="77777777" w:rsidTr="001C7BD8">
        <w:tc>
          <w:tcPr>
            <w:tcW w:w="2093" w:type="dxa"/>
          </w:tcPr>
          <w:p w14:paraId="16BF1237" w14:textId="77777777" w:rsidR="001C7BD8" w:rsidRPr="00E1734D" w:rsidRDefault="001C7BD8">
            <w:pPr>
              <w:rPr>
                <w:rFonts w:ascii="Times" w:hAnsi="Times"/>
              </w:rPr>
            </w:pPr>
            <w:r w:rsidRPr="00E1734D">
              <w:rPr>
                <w:rFonts w:ascii="Times" w:hAnsi="Times"/>
              </w:rPr>
              <w:t xml:space="preserve">Unité de recherche </w:t>
            </w:r>
          </w:p>
        </w:tc>
        <w:tc>
          <w:tcPr>
            <w:tcW w:w="7797" w:type="dxa"/>
          </w:tcPr>
          <w:p w14:paraId="3B2A7683" w14:textId="4325D522" w:rsidR="001C7BD8" w:rsidRPr="00E1734D" w:rsidRDefault="001C7BD8">
            <w:pPr>
              <w:rPr>
                <w:rFonts w:ascii="Times" w:hAnsi="Times"/>
              </w:rPr>
            </w:pPr>
            <w:r w:rsidRPr="00E1734D">
              <w:rPr>
                <w:rFonts w:ascii="Times" w:hAnsi="Times"/>
              </w:rPr>
              <w:t xml:space="preserve"> UMR </w:t>
            </w:r>
            <w:r w:rsidR="002A7B14">
              <w:rPr>
                <w:rFonts w:ascii="Times" w:hAnsi="Times"/>
              </w:rPr>
              <w:t xml:space="preserve"> CNRS 6143  M2C </w:t>
            </w:r>
            <w:proofErr w:type="spellStart"/>
            <w:r w:rsidRPr="00E1734D">
              <w:rPr>
                <w:rFonts w:ascii="Times" w:hAnsi="Times"/>
              </w:rPr>
              <w:t>Morphodynamique</w:t>
            </w:r>
            <w:proofErr w:type="spellEnd"/>
            <w:r w:rsidRPr="00E1734D">
              <w:rPr>
                <w:rFonts w:ascii="Times" w:hAnsi="Times"/>
              </w:rPr>
              <w:t xml:space="preserve"> Continentale et Côtière</w:t>
            </w:r>
            <w:bookmarkStart w:id="0" w:name="_GoBack"/>
            <w:bookmarkEnd w:id="0"/>
            <w:r w:rsidRPr="00E1734D">
              <w:rPr>
                <w:rFonts w:ascii="Times" w:hAnsi="Times"/>
              </w:rPr>
              <w:t xml:space="preserve"> </w:t>
            </w:r>
          </w:p>
        </w:tc>
      </w:tr>
      <w:tr w:rsidR="001C7BD8" w14:paraId="4A82EC7F" w14:textId="77777777" w:rsidTr="001C7BD8">
        <w:tc>
          <w:tcPr>
            <w:tcW w:w="2093" w:type="dxa"/>
          </w:tcPr>
          <w:p w14:paraId="1E788FF5" w14:textId="77777777" w:rsidR="001C7BD8" w:rsidRPr="00E1734D" w:rsidRDefault="001C7BD8">
            <w:pPr>
              <w:rPr>
                <w:rFonts w:ascii="Times" w:hAnsi="Times"/>
              </w:rPr>
            </w:pPr>
            <w:r w:rsidRPr="00E1734D">
              <w:rPr>
                <w:rFonts w:ascii="Times" w:hAnsi="Times"/>
              </w:rPr>
              <w:t xml:space="preserve">Sujet de thèse </w:t>
            </w:r>
          </w:p>
        </w:tc>
        <w:tc>
          <w:tcPr>
            <w:tcW w:w="7797" w:type="dxa"/>
          </w:tcPr>
          <w:p w14:paraId="12375F81" w14:textId="455F3E0A" w:rsidR="002A7B14" w:rsidRDefault="009A45DC" w:rsidP="009A45DC">
            <w:pPr>
              <w:widowControl w:val="0"/>
              <w:autoSpaceDE w:val="0"/>
              <w:autoSpaceDN w:val="0"/>
              <w:adjustRightInd w:val="0"/>
              <w:spacing w:after="240"/>
              <w:jc w:val="both"/>
              <w:rPr>
                <w:rFonts w:ascii="Times" w:hAnsi="Times" w:cs="Arial"/>
                <w:iCs/>
              </w:rPr>
            </w:pPr>
            <w:r w:rsidRPr="009A45DC">
              <w:rPr>
                <w:rFonts w:ascii="Times" w:hAnsi="Times" w:cs="Arial"/>
                <w:b/>
                <w:iCs/>
              </w:rPr>
              <w:t>D</w:t>
            </w:r>
            <w:r w:rsidRPr="009A45DC">
              <w:rPr>
                <w:rFonts w:ascii="Times" w:hAnsi="Times" w:cs="Arial"/>
                <w:iCs/>
              </w:rPr>
              <w:t xml:space="preserve">issémination </w:t>
            </w:r>
            <w:r w:rsidR="0012444A">
              <w:rPr>
                <w:rFonts w:ascii="Times" w:hAnsi="Times" w:cs="Arial"/>
                <w:iCs/>
              </w:rPr>
              <w:t>spatio-</w:t>
            </w:r>
            <w:r>
              <w:rPr>
                <w:rFonts w:ascii="Times" w:hAnsi="Times" w:cs="Arial"/>
                <w:iCs/>
              </w:rPr>
              <w:t xml:space="preserve">temporelle </w:t>
            </w:r>
            <w:r>
              <w:rPr>
                <w:rFonts w:ascii="Times" w:hAnsi="Times" w:cs="Arial"/>
                <w:b/>
                <w:iCs/>
              </w:rPr>
              <w:t>d</w:t>
            </w:r>
            <w:r w:rsidR="002A7B14">
              <w:rPr>
                <w:rFonts w:ascii="Times" w:hAnsi="Times" w:cs="Arial"/>
                <w:iCs/>
              </w:rPr>
              <w:t>e l’</w:t>
            </w:r>
            <w:proofErr w:type="spellStart"/>
            <w:r w:rsidR="0012444A">
              <w:rPr>
                <w:rFonts w:ascii="Times" w:hAnsi="Times" w:cs="Arial"/>
                <w:b/>
                <w:iCs/>
              </w:rPr>
              <w:t>a</w:t>
            </w:r>
            <w:r w:rsidR="002A7B14">
              <w:rPr>
                <w:rFonts w:ascii="Times" w:hAnsi="Times" w:cs="Arial"/>
                <w:iCs/>
              </w:rPr>
              <w:t>ntibiorésistance</w:t>
            </w:r>
            <w:proofErr w:type="spellEnd"/>
            <w:r w:rsidR="002A7B14">
              <w:rPr>
                <w:rFonts w:ascii="Times" w:hAnsi="Times" w:cs="Arial"/>
                <w:iCs/>
              </w:rPr>
              <w:t xml:space="preserve"> dans </w:t>
            </w:r>
            <w:r>
              <w:rPr>
                <w:rFonts w:ascii="Times" w:hAnsi="Times" w:cs="Arial"/>
                <w:iCs/>
              </w:rPr>
              <w:t xml:space="preserve">un </w:t>
            </w:r>
            <w:proofErr w:type="spellStart"/>
            <w:r w:rsidR="0012444A">
              <w:rPr>
                <w:rFonts w:ascii="Times" w:hAnsi="Times" w:cs="Arial"/>
                <w:b/>
                <w:iCs/>
              </w:rPr>
              <w:t>h</w:t>
            </w:r>
            <w:r w:rsidR="0036047B">
              <w:rPr>
                <w:rFonts w:ascii="Times" w:hAnsi="Times" w:cs="Arial"/>
                <w:iCs/>
              </w:rPr>
              <w:t>ydrosystè</w:t>
            </w:r>
            <w:r w:rsidR="002A7B14">
              <w:rPr>
                <w:rFonts w:ascii="Times" w:hAnsi="Times" w:cs="Arial"/>
                <w:iCs/>
              </w:rPr>
              <w:t>mes</w:t>
            </w:r>
            <w:proofErr w:type="spellEnd"/>
            <w:r w:rsidR="002A7B14">
              <w:rPr>
                <w:rFonts w:ascii="Times" w:hAnsi="Times" w:cs="Arial"/>
                <w:iCs/>
              </w:rPr>
              <w:t xml:space="preserve"> de </w:t>
            </w:r>
            <w:r w:rsidR="0012444A">
              <w:rPr>
                <w:rFonts w:ascii="Times" w:hAnsi="Times" w:cs="Arial"/>
                <w:b/>
                <w:iCs/>
              </w:rPr>
              <w:t>s</w:t>
            </w:r>
            <w:r w:rsidR="002A7B14">
              <w:rPr>
                <w:rFonts w:ascii="Times" w:hAnsi="Times" w:cs="Arial"/>
                <w:iCs/>
              </w:rPr>
              <w:t>urface</w:t>
            </w:r>
            <w:r w:rsidR="0012444A">
              <w:rPr>
                <w:rFonts w:ascii="Times" w:hAnsi="Times" w:cs="Arial"/>
                <w:iCs/>
              </w:rPr>
              <w:t xml:space="preserve"> </w:t>
            </w:r>
            <w:proofErr w:type="spellStart"/>
            <w:r w:rsidR="0012444A">
              <w:rPr>
                <w:rFonts w:ascii="Times" w:hAnsi="Times" w:cs="Arial"/>
                <w:iCs/>
              </w:rPr>
              <w:t>anthropisé</w:t>
            </w:r>
            <w:proofErr w:type="spellEnd"/>
            <w:r w:rsidR="0012444A">
              <w:rPr>
                <w:rFonts w:ascii="Times" w:hAnsi="Times" w:cs="Arial"/>
                <w:iCs/>
              </w:rPr>
              <w:t xml:space="preserve">  (</w:t>
            </w:r>
            <w:proofErr w:type="gramStart"/>
            <w:r w:rsidR="0012444A">
              <w:rPr>
                <w:rFonts w:ascii="Times" w:hAnsi="Times" w:cs="Arial"/>
                <w:iCs/>
              </w:rPr>
              <w:t>Orge ,</w:t>
            </w:r>
            <w:proofErr w:type="gramEnd"/>
            <w:r w:rsidR="0012444A">
              <w:rPr>
                <w:rFonts w:ascii="Times" w:hAnsi="Times" w:cs="Arial"/>
                <w:iCs/>
              </w:rPr>
              <w:t xml:space="preserve"> Seine).</w:t>
            </w:r>
            <w:r w:rsidR="002A7B14">
              <w:rPr>
                <w:rFonts w:ascii="Times" w:hAnsi="Times" w:cs="Arial"/>
                <w:iCs/>
              </w:rPr>
              <w:t xml:space="preserve"> </w:t>
            </w:r>
          </w:p>
          <w:p w14:paraId="7157A5DC" w14:textId="2ACF74DE" w:rsidR="001C7BD8" w:rsidRPr="002A7B14" w:rsidRDefault="009A45DC" w:rsidP="0012444A">
            <w:pPr>
              <w:jc w:val="both"/>
              <w:rPr>
                <w:rFonts w:ascii="Times New Roman" w:hAnsi="Times New Roman"/>
                <w:lang w:val="en-US"/>
              </w:rPr>
            </w:pPr>
            <w:r>
              <w:rPr>
                <w:rFonts w:ascii="Times New Roman" w:hAnsi="Times New Roman"/>
                <w:lang w:val="en-US"/>
              </w:rPr>
              <w:t>A</w:t>
            </w:r>
            <w:r w:rsidR="002A7B14" w:rsidRPr="002A7B14">
              <w:rPr>
                <w:rFonts w:ascii="Times New Roman" w:hAnsi="Times New Roman"/>
                <w:lang w:val="en-US"/>
              </w:rPr>
              <w:t xml:space="preserve">ssess the </w:t>
            </w:r>
            <w:proofErr w:type="spellStart"/>
            <w:r w:rsidR="0012444A">
              <w:rPr>
                <w:rFonts w:ascii="Times New Roman" w:hAnsi="Times New Roman"/>
                <w:lang w:val="en-US"/>
              </w:rPr>
              <w:t>spatio</w:t>
            </w:r>
            <w:proofErr w:type="spellEnd"/>
            <w:r w:rsidR="0012444A">
              <w:rPr>
                <w:rFonts w:ascii="Times New Roman" w:hAnsi="Times New Roman"/>
                <w:lang w:val="en-US"/>
              </w:rPr>
              <w:t xml:space="preserve">-temporal </w:t>
            </w:r>
            <w:r w:rsidR="002A7B14" w:rsidRPr="002A7B14">
              <w:rPr>
                <w:rFonts w:ascii="Times New Roman" w:hAnsi="Times New Roman"/>
                <w:b/>
                <w:lang w:val="en-US"/>
              </w:rPr>
              <w:t>D</w:t>
            </w:r>
            <w:r w:rsidR="002A7B14" w:rsidRPr="002A7B14">
              <w:rPr>
                <w:rFonts w:ascii="Times New Roman" w:hAnsi="Times New Roman"/>
                <w:lang w:val="en-US"/>
              </w:rPr>
              <w:t xml:space="preserve">issemination of </w:t>
            </w:r>
            <w:r w:rsidR="002A7B14" w:rsidRPr="002A7B14">
              <w:rPr>
                <w:rFonts w:ascii="Times New Roman" w:hAnsi="Times New Roman"/>
                <w:b/>
                <w:lang w:val="en-US"/>
              </w:rPr>
              <w:t>A</w:t>
            </w:r>
            <w:r w:rsidR="002A7B14" w:rsidRPr="002A7B14">
              <w:rPr>
                <w:rFonts w:ascii="Times New Roman" w:hAnsi="Times New Roman"/>
                <w:lang w:val="en-US"/>
              </w:rPr>
              <w:t xml:space="preserve">ntibiotic resistance in </w:t>
            </w:r>
            <w:r w:rsidR="0012444A">
              <w:rPr>
                <w:rFonts w:ascii="Times New Roman" w:hAnsi="Times New Roman"/>
                <w:lang w:val="en-US"/>
              </w:rPr>
              <w:t xml:space="preserve">a </w:t>
            </w:r>
            <w:proofErr w:type="spellStart"/>
            <w:r w:rsidR="0012444A">
              <w:rPr>
                <w:rFonts w:ascii="Times New Roman" w:hAnsi="Times New Roman"/>
                <w:lang w:val="en-US"/>
              </w:rPr>
              <w:t>Anthropized</w:t>
            </w:r>
            <w:proofErr w:type="spellEnd"/>
            <w:r w:rsidR="0012444A">
              <w:rPr>
                <w:rFonts w:ascii="Times New Roman" w:hAnsi="Times New Roman"/>
                <w:lang w:val="en-US"/>
              </w:rPr>
              <w:t xml:space="preserve"> </w:t>
            </w:r>
            <w:r w:rsidR="0012444A" w:rsidRPr="002A7B14">
              <w:rPr>
                <w:rFonts w:ascii="Times New Roman" w:hAnsi="Times New Roman"/>
                <w:b/>
                <w:lang w:val="en-US"/>
              </w:rPr>
              <w:t>S</w:t>
            </w:r>
            <w:r w:rsidR="0012444A" w:rsidRPr="002A7B14">
              <w:rPr>
                <w:rFonts w:ascii="Times New Roman" w:hAnsi="Times New Roman"/>
                <w:lang w:val="en-US"/>
              </w:rPr>
              <w:t>urface</w:t>
            </w:r>
            <w:r w:rsidR="0012444A" w:rsidRPr="002A7B14">
              <w:rPr>
                <w:rFonts w:ascii="Times New Roman" w:hAnsi="Times New Roman"/>
                <w:b/>
                <w:lang w:val="en-US"/>
              </w:rPr>
              <w:t xml:space="preserve"> </w:t>
            </w:r>
            <w:r w:rsidR="0012444A">
              <w:rPr>
                <w:rFonts w:ascii="Times New Roman" w:hAnsi="Times New Roman"/>
                <w:b/>
                <w:lang w:val="en-US"/>
              </w:rPr>
              <w:t>-</w:t>
            </w:r>
            <w:proofErr w:type="spellStart"/>
            <w:r w:rsidR="002A7B14" w:rsidRPr="002A7B14">
              <w:rPr>
                <w:rFonts w:ascii="Times New Roman" w:hAnsi="Times New Roman"/>
                <w:b/>
                <w:lang w:val="en-US"/>
              </w:rPr>
              <w:t>H</w:t>
            </w:r>
            <w:r w:rsidR="002A7B14" w:rsidRPr="002A7B14">
              <w:rPr>
                <w:rFonts w:ascii="Times New Roman" w:hAnsi="Times New Roman"/>
                <w:lang w:val="en-US"/>
              </w:rPr>
              <w:t>ydro</w:t>
            </w:r>
            <w:r w:rsidR="0012444A">
              <w:rPr>
                <w:rFonts w:ascii="Times New Roman" w:hAnsi="Times New Roman"/>
                <w:lang w:val="en-US"/>
              </w:rPr>
              <w:t>system</w:t>
            </w:r>
            <w:proofErr w:type="spellEnd"/>
            <w:r w:rsidR="002A7B14" w:rsidRPr="002A7B14">
              <w:rPr>
                <w:rFonts w:ascii="Times New Roman" w:hAnsi="Times New Roman"/>
                <w:lang w:val="en-US"/>
              </w:rPr>
              <w:t xml:space="preserve"> </w:t>
            </w:r>
            <w:r w:rsidR="0012444A">
              <w:rPr>
                <w:rFonts w:ascii="Times New Roman" w:hAnsi="Times New Roman"/>
                <w:lang w:val="en-US"/>
              </w:rPr>
              <w:t xml:space="preserve"> (</w:t>
            </w:r>
            <w:proofErr w:type="spellStart"/>
            <w:proofErr w:type="gramStart"/>
            <w:r w:rsidR="0012444A">
              <w:rPr>
                <w:rFonts w:ascii="Times New Roman" w:hAnsi="Times New Roman"/>
                <w:lang w:val="en-US"/>
              </w:rPr>
              <w:t>Orge</w:t>
            </w:r>
            <w:proofErr w:type="spellEnd"/>
            <w:r w:rsidR="0012444A">
              <w:rPr>
                <w:rFonts w:ascii="Times New Roman" w:hAnsi="Times New Roman"/>
                <w:lang w:val="en-US"/>
              </w:rPr>
              <w:t xml:space="preserve"> ,</w:t>
            </w:r>
            <w:proofErr w:type="gramEnd"/>
            <w:r w:rsidR="0012444A">
              <w:rPr>
                <w:rFonts w:ascii="Times New Roman" w:hAnsi="Times New Roman"/>
                <w:lang w:val="en-US"/>
              </w:rPr>
              <w:t xml:space="preserve"> Seine) </w:t>
            </w:r>
          </w:p>
        </w:tc>
      </w:tr>
    </w:tbl>
    <w:p w14:paraId="1BB79C7B" w14:textId="77777777" w:rsidR="001C7BD8" w:rsidRDefault="001C7BD8"/>
    <w:tbl>
      <w:tblPr>
        <w:tblStyle w:val="Grille"/>
        <w:tblW w:w="9889" w:type="dxa"/>
        <w:tblLook w:val="04A0" w:firstRow="1" w:lastRow="0" w:firstColumn="1" w:lastColumn="0" w:noHBand="0" w:noVBand="1"/>
      </w:tblPr>
      <w:tblGrid>
        <w:gridCol w:w="2093"/>
        <w:gridCol w:w="7796"/>
      </w:tblGrid>
      <w:tr w:rsidR="00132EA7" w14:paraId="385DE515" w14:textId="77777777" w:rsidTr="00132EA7">
        <w:tc>
          <w:tcPr>
            <w:tcW w:w="2093" w:type="dxa"/>
          </w:tcPr>
          <w:p w14:paraId="5ED66470" w14:textId="052A260F" w:rsidR="00132EA7" w:rsidRDefault="00132EA7">
            <w:r>
              <w:t>Directeurs de Thèse</w:t>
            </w:r>
          </w:p>
        </w:tc>
        <w:tc>
          <w:tcPr>
            <w:tcW w:w="7796" w:type="dxa"/>
          </w:tcPr>
          <w:p w14:paraId="61D80C54" w14:textId="7DD84AEF" w:rsidR="00132EA7" w:rsidRDefault="00132EA7">
            <w:r>
              <w:t xml:space="preserve">Fabienne Petit  </w:t>
            </w:r>
            <w:proofErr w:type="gramStart"/>
            <w:r>
              <w:t>Professeur  ,</w:t>
            </w:r>
            <w:proofErr w:type="gramEnd"/>
            <w:r>
              <w:t xml:space="preserve"> Thierry Berthe MC –HDR </w:t>
            </w:r>
          </w:p>
        </w:tc>
      </w:tr>
    </w:tbl>
    <w:p w14:paraId="5CEF0BA8" w14:textId="77777777" w:rsidR="00132EA7" w:rsidRDefault="00132EA7"/>
    <w:p w14:paraId="599F12FB" w14:textId="77777777" w:rsidR="00132EA7" w:rsidRDefault="00132EA7"/>
    <w:tbl>
      <w:tblPr>
        <w:tblStyle w:val="Grille"/>
        <w:tblW w:w="9889" w:type="dxa"/>
        <w:tblLook w:val="04A0" w:firstRow="1" w:lastRow="0" w:firstColumn="1" w:lastColumn="0" w:noHBand="0" w:noVBand="1"/>
      </w:tblPr>
      <w:tblGrid>
        <w:gridCol w:w="4944"/>
        <w:gridCol w:w="4945"/>
      </w:tblGrid>
      <w:tr w:rsidR="00E1734D" w14:paraId="5CE41D57" w14:textId="77777777" w:rsidTr="00E1734D">
        <w:tc>
          <w:tcPr>
            <w:tcW w:w="4944" w:type="dxa"/>
          </w:tcPr>
          <w:p w14:paraId="6DFAD414" w14:textId="77777777" w:rsidR="00E1734D" w:rsidRPr="007A2213" w:rsidRDefault="00E1734D" w:rsidP="00E1734D">
            <w:pPr>
              <w:jc w:val="both"/>
              <w:rPr>
                <w:rFonts w:ascii="Arial" w:hAnsi="Arial" w:cs="Arial"/>
                <w:sz w:val="20"/>
                <w:szCs w:val="20"/>
              </w:rPr>
            </w:pPr>
            <w:r w:rsidRPr="007A2213">
              <w:rPr>
                <w:rFonts w:ascii="Arial" w:hAnsi="Arial" w:cs="Arial"/>
                <w:sz w:val="20"/>
                <w:szCs w:val="20"/>
              </w:rPr>
              <w:t xml:space="preserve">L’usage intensif des antibiotiques en médecines humaine et animale s’est accompagné d’une augmentation sans précédent de la résistance bactérienne en milieu clinique, et une contamination de l’environnement par des antibiotiques et des bactéries </w:t>
            </w:r>
            <w:proofErr w:type="spellStart"/>
            <w:r w:rsidRPr="007A2213">
              <w:rPr>
                <w:rFonts w:ascii="Arial" w:hAnsi="Arial" w:cs="Arial"/>
                <w:sz w:val="20"/>
                <w:szCs w:val="20"/>
              </w:rPr>
              <w:t>antibiorésistantes</w:t>
            </w:r>
            <w:proofErr w:type="spellEnd"/>
            <w:r w:rsidRPr="007A2213">
              <w:rPr>
                <w:rFonts w:ascii="Arial" w:hAnsi="Arial" w:cs="Arial"/>
                <w:sz w:val="20"/>
                <w:szCs w:val="20"/>
              </w:rPr>
              <w:t xml:space="preserve">. </w:t>
            </w:r>
          </w:p>
          <w:p w14:paraId="4AA6E259" w14:textId="77777777" w:rsidR="00E1734D" w:rsidRPr="007A2213" w:rsidRDefault="00E1734D" w:rsidP="00E1734D">
            <w:pPr>
              <w:ind w:firstLine="284"/>
              <w:jc w:val="both"/>
              <w:rPr>
                <w:rFonts w:ascii="Arial" w:hAnsi="Arial" w:cs="Arial"/>
                <w:sz w:val="20"/>
                <w:szCs w:val="20"/>
              </w:rPr>
            </w:pPr>
            <w:r w:rsidRPr="007A2213">
              <w:rPr>
                <w:rFonts w:ascii="Arial" w:hAnsi="Arial" w:cs="Arial"/>
                <w:sz w:val="20"/>
                <w:szCs w:val="20"/>
              </w:rPr>
              <w:t xml:space="preserve">L’occurrence de souches </w:t>
            </w:r>
            <w:proofErr w:type="spellStart"/>
            <w:r w:rsidRPr="007A2213">
              <w:rPr>
                <w:rFonts w:ascii="Arial" w:hAnsi="Arial" w:cs="Arial"/>
                <w:sz w:val="20"/>
                <w:szCs w:val="20"/>
              </w:rPr>
              <w:t>antibiorésistantes</w:t>
            </w:r>
            <w:proofErr w:type="spellEnd"/>
            <w:r w:rsidRPr="007A2213">
              <w:rPr>
                <w:rFonts w:ascii="Arial" w:hAnsi="Arial" w:cs="Arial"/>
                <w:sz w:val="20"/>
                <w:szCs w:val="20"/>
              </w:rPr>
              <w:t xml:space="preserve"> dans les eaux résulte de la pression de sélection exercée sur le </w:t>
            </w:r>
            <w:proofErr w:type="spellStart"/>
            <w:r w:rsidRPr="007A2213">
              <w:rPr>
                <w:rFonts w:ascii="Arial" w:hAnsi="Arial" w:cs="Arial"/>
                <w:sz w:val="20"/>
                <w:szCs w:val="20"/>
              </w:rPr>
              <w:t>microbiote</w:t>
            </w:r>
            <w:proofErr w:type="spellEnd"/>
            <w:r w:rsidRPr="007A2213">
              <w:rPr>
                <w:rFonts w:ascii="Arial" w:hAnsi="Arial" w:cs="Arial"/>
                <w:sz w:val="20"/>
                <w:szCs w:val="20"/>
              </w:rPr>
              <w:t xml:space="preserve"> intestinal des humains et des animaux sous antibiothérapie et de leur rejet dans l’environnement. Les zones d’accumulation des sédiments ou les biofilms, constituent des zones de dépôts et/ou de piégeage des souches </w:t>
            </w:r>
            <w:proofErr w:type="spellStart"/>
            <w:r w:rsidRPr="007A2213">
              <w:rPr>
                <w:rFonts w:ascii="Arial" w:hAnsi="Arial" w:cs="Arial"/>
                <w:sz w:val="20"/>
                <w:szCs w:val="20"/>
              </w:rPr>
              <w:t>antibiorésistantes</w:t>
            </w:r>
            <w:proofErr w:type="spellEnd"/>
            <w:r w:rsidRPr="007A2213">
              <w:rPr>
                <w:rFonts w:ascii="Arial" w:hAnsi="Arial" w:cs="Arial"/>
                <w:sz w:val="20"/>
                <w:szCs w:val="20"/>
              </w:rPr>
              <w:t xml:space="preserve"> d’origine fécale, où se concentrent des contaminants chimiques et organiques. Dans ces environnements, le génome des souches qui auront perdu leur </w:t>
            </w:r>
            <w:proofErr w:type="spellStart"/>
            <w:r w:rsidRPr="007A2213">
              <w:rPr>
                <w:rFonts w:ascii="Arial" w:hAnsi="Arial" w:cs="Arial"/>
                <w:sz w:val="20"/>
                <w:szCs w:val="20"/>
              </w:rPr>
              <w:t>cultivabilité</w:t>
            </w:r>
            <w:proofErr w:type="spellEnd"/>
            <w:r w:rsidRPr="007A2213">
              <w:rPr>
                <w:rFonts w:ascii="Arial" w:hAnsi="Arial" w:cs="Arial"/>
                <w:sz w:val="20"/>
                <w:szCs w:val="20"/>
              </w:rPr>
              <w:t xml:space="preserve">, dont certaines hébergent des éléments génétiques mobiles, et/ou des intégrons impliqués dans la multi-résistance aux antibiotiques et /ou aux contaminants chimiques, persistent plus longtemps. Les intégrons cliniques, considérés comme des contaminants </w:t>
            </w:r>
            <w:proofErr w:type="spellStart"/>
            <w:r w:rsidRPr="007A2213">
              <w:rPr>
                <w:rFonts w:ascii="Arial" w:hAnsi="Arial" w:cs="Arial"/>
                <w:sz w:val="20"/>
                <w:szCs w:val="20"/>
              </w:rPr>
              <w:t>xénogénétiques</w:t>
            </w:r>
            <w:proofErr w:type="spellEnd"/>
            <w:r w:rsidRPr="007A2213">
              <w:rPr>
                <w:rFonts w:ascii="Arial" w:hAnsi="Arial" w:cs="Arial"/>
                <w:sz w:val="20"/>
                <w:szCs w:val="20"/>
              </w:rPr>
              <w:t>, sont proposés aujourd’hui comme des bio indicateurs de dissémination de l’</w:t>
            </w:r>
            <w:proofErr w:type="spellStart"/>
            <w:r w:rsidRPr="007A2213">
              <w:rPr>
                <w:rFonts w:ascii="Arial" w:hAnsi="Arial" w:cs="Arial"/>
                <w:sz w:val="20"/>
                <w:szCs w:val="20"/>
              </w:rPr>
              <w:t>antibiorésistance</w:t>
            </w:r>
            <w:proofErr w:type="spellEnd"/>
            <w:r w:rsidRPr="007A2213">
              <w:rPr>
                <w:rFonts w:ascii="Arial" w:hAnsi="Arial" w:cs="Arial"/>
                <w:sz w:val="20"/>
                <w:szCs w:val="20"/>
              </w:rPr>
              <w:t xml:space="preserve"> dans l’environnement. Les biofilms et les sédiments sont  donc des niches écologiques où les communautés microbiennes autochtones sont exposées simultanément à des concentrations </w:t>
            </w:r>
            <w:proofErr w:type="spellStart"/>
            <w:r w:rsidRPr="007A2213">
              <w:rPr>
                <w:rFonts w:ascii="Arial" w:hAnsi="Arial" w:cs="Arial"/>
                <w:sz w:val="20"/>
                <w:szCs w:val="20"/>
              </w:rPr>
              <w:t>subinhibitrices</w:t>
            </w:r>
            <w:proofErr w:type="spellEnd"/>
            <w:r w:rsidRPr="007A2213">
              <w:rPr>
                <w:rFonts w:ascii="Arial" w:hAnsi="Arial" w:cs="Arial"/>
                <w:sz w:val="20"/>
                <w:szCs w:val="20"/>
              </w:rPr>
              <w:t xml:space="preserve"> en antibiotiques, à une multi-exposition chronique aux contaminants chimiques (métalliques, biocides), auxquelles s’ajoute un apport continu en bactéries </w:t>
            </w:r>
            <w:proofErr w:type="spellStart"/>
            <w:r w:rsidRPr="007A2213">
              <w:rPr>
                <w:rFonts w:ascii="Arial" w:hAnsi="Arial" w:cs="Arial"/>
                <w:sz w:val="20"/>
                <w:szCs w:val="20"/>
              </w:rPr>
              <w:t>antibiorésistantes</w:t>
            </w:r>
            <w:proofErr w:type="spellEnd"/>
            <w:r w:rsidRPr="007A2213">
              <w:rPr>
                <w:rFonts w:ascii="Arial" w:hAnsi="Arial" w:cs="Arial"/>
                <w:sz w:val="20"/>
                <w:szCs w:val="20"/>
              </w:rPr>
              <w:t xml:space="preserve"> d’origine humaine ou animales, et donc de gènes de résistance aux antibiotiques (intégrons cliniques). </w:t>
            </w:r>
          </w:p>
          <w:p w14:paraId="7F465D80" w14:textId="7B974063" w:rsidR="00E1734D" w:rsidRDefault="00D91CB5" w:rsidP="00C86DB5">
            <w:pPr>
              <w:widowControl w:val="0"/>
              <w:autoSpaceDE w:val="0"/>
              <w:autoSpaceDN w:val="0"/>
              <w:adjustRightInd w:val="0"/>
              <w:spacing w:after="240"/>
              <w:jc w:val="both"/>
            </w:pPr>
            <w:r w:rsidRPr="007A2213">
              <w:rPr>
                <w:rFonts w:ascii="Arial" w:hAnsi="Arial" w:cs="Arial"/>
                <w:sz w:val="20"/>
                <w:szCs w:val="20"/>
              </w:rPr>
              <w:t xml:space="preserve">Le projet de thèse, </w:t>
            </w:r>
            <w:r w:rsidR="00E1734D" w:rsidRPr="007A2213">
              <w:rPr>
                <w:rFonts w:ascii="Arial" w:hAnsi="Arial" w:cs="Arial"/>
                <w:sz w:val="20"/>
                <w:szCs w:val="20"/>
              </w:rPr>
              <w:t xml:space="preserve">s’inscrit dans le cadre </w:t>
            </w:r>
            <w:r w:rsidR="00BE2F97" w:rsidRPr="007A2213">
              <w:rPr>
                <w:rFonts w:ascii="Arial" w:hAnsi="Arial" w:cs="Arial"/>
                <w:sz w:val="20"/>
                <w:szCs w:val="20"/>
              </w:rPr>
              <w:t xml:space="preserve">des </w:t>
            </w:r>
            <w:r w:rsidR="00E1734D" w:rsidRPr="007A2213">
              <w:rPr>
                <w:rFonts w:ascii="Arial" w:hAnsi="Arial" w:cs="Arial"/>
                <w:sz w:val="20"/>
                <w:szCs w:val="20"/>
              </w:rPr>
              <w:t xml:space="preserve"> projet</w:t>
            </w:r>
            <w:r w:rsidR="00BE2F97" w:rsidRPr="007A2213">
              <w:rPr>
                <w:rFonts w:ascii="Arial" w:hAnsi="Arial" w:cs="Arial"/>
                <w:sz w:val="20"/>
                <w:szCs w:val="20"/>
              </w:rPr>
              <w:t>s</w:t>
            </w:r>
            <w:r w:rsidR="00E1734D" w:rsidRPr="007A2213">
              <w:rPr>
                <w:rFonts w:ascii="Arial" w:hAnsi="Arial" w:cs="Arial"/>
                <w:sz w:val="20"/>
                <w:szCs w:val="20"/>
              </w:rPr>
              <w:t xml:space="preserve"> ANSES (Pandore) </w:t>
            </w:r>
            <w:r w:rsidR="00BE2F97" w:rsidRPr="007A2213">
              <w:rPr>
                <w:rFonts w:ascii="Arial" w:hAnsi="Arial" w:cs="Arial"/>
                <w:sz w:val="20"/>
                <w:szCs w:val="20"/>
              </w:rPr>
              <w:t>et PIREN Seine</w:t>
            </w:r>
            <w:r w:rsidR="009A45DC">
              <w:rPr>
                <w:rFonts w:ascii="Arial" w:hAnsi="Arial" w:cs="Arial"/>
                <w:sz w:val="20"/>
                <w:szCs w:val="20"/>
              </w:rPr>
              <w:t>. Il</w:t>
            </w:r>
            <w:r w:rsidR="00BE2F97" w:rsidRPr="007A2213">
              <w:rPr>
                <w:rFonts w:ascii="Arial" w:hAnsi="Arial" w:cs="Arial"/>
                <w:sz w:val="20"/>
                <w:szCs w:val="20"/>
              </w:rPr>
              <w:t xml:space="preserve"> </w:t>
            </w:r>
            <w:r w:rsidR="009A45DC">
              <w:rPr>
                <w:rFonts w:ascii="Arial" w:hAnsi="Arial" w:cs="Arial"/>
                <w:sz w:val="20"/>
                <w:szCs w:val="20"/>
              </w:rPr>
              <w:t>propose de mesurer</w:t>
            </w:r>
            <w:r w:rsidRPr="007A2213">
              <w:rPr>
                <w:rFonts w:ascii="Arial" w:hAnsi="Arial" w:cs="Arial"/>
                <w:sz w:val="20"/>
                <w:szCs w:val="20"/>
              </w:rPr>
              <w:t>,</w:t>
            </w:r>
            <w:r w:rsidR="00E1734D" w:rsidRPr="007A2213">
              <w:rPr>
                <w:rFonts w:ascii="Arial" w:hAnsi="Arial" w:cs="Arial"/>
                <w:sz w:val="20"/>
                <w:szCs w:val="20"/>
              </w:rPr>
              <w:t xml:space="preserve"> </w:t>
            </w:r>
            <w:r w:rsidRPr="007A2213">
              <w:rPr>
                <w:rFonts w:ascii="Arial" w:hAnsi="Arial" w:cs="Arial"/>
                <w:sz w:val="20"/>
                <w:szCs w:val="20"/>
              </w:rPr>
              <w:t>dans les biofilms</w:t>
            </w:r>
            <w:r w:rsidR="00C86DB5">
              <w:rPr>
                <w:rFonts w:ascii="Arial" w:hAnsi="Arial" w:cs="Arial"/>
                <w:sz w:val="20"/>
                <w:szCs w:val="20"/>
              </w:rPr>
              <w:t xml:space="preserve"> </w:t>
            </w:r>
            <w:r w:rsidRPr="007A2213">
              <w:rPr>
                <w:rFonts w:ascii="Arial" w:hAnsi="Arial" w:cs="Arial"/>
                <w:sz w:val="20"/>
                <w:szCs w:val="20"/>
              </w:rPr>
              <w:t>et sédiments prélevés le long  d’un continuum hydrologique présentant un i</w:t>
            </w:r>
            <w:r w:rsidR="009A45DC">
              <w:rPr>
                <w:rFonts w:ascii="Arial" w:hAnsi="Arial" w:cs="Arial"/>
                <w:sz w:val="20"/>
                <w:szCs w:val="20"/>
              </w:rPr>
              <w:t>mpor</w:t>
            </w:r>
            <w:r w:rsidR="00C86DB5">
              <w:rPr>
                <w:rFonts w:ascii="Arial" w:hAnsi="Arial" w:cs="Arial"/>
                <w:sz w:val="20"/>
                <w:szCs w:val="20"/>
              </w:rPr>
              <w:t>t</w:t>
            </w:r>
            <w:r w:rsidR="00A86DBB">
              <w:rPr>
                <w:rFonts w:ascii="Arial" w:hAnsi="Arial" w:cs="Arial"/>
                <w:sz w:val="20"/>
                <w:szCs w:val="20"/>
              </w:rPr>
              <w:t>ant gradient anthropique : i)</w:t>
            </w:r>
            <w:r w:rsidRPr="007A2213">
              <w:rPr>
                <w:rFonts w:ascii="Arial" w:hAnsi="Arial" w:cs="Arial"/>
                <w:sz w:val="20"/>
                <w:szCs w:val="20"/>
              </w:rPr>
              <w:t xml:space="preserve"> la présence </w:t>
            </w:r>
            <w:r w:rsidR="00BE2F97" w:rsidRPr="007A2213">
              <w:rPr>
                <w:rFonts w:ascii="Arial" w:hAnsi="Arial" w:cs="Arial"/>
                <w:sz w:val="20"/>
                <w:szCs w:val="20"/>
              </w:rPr>
              <w:t>E</w:t>
            </w:r>
            <w:r w:rsidR="002A7B14" w:rsidRPr="007A2213">
              <w:rPr>
                <w:rFonts w:ascii="Arial" w:hAnsi="Arial" w:cs="Arial"/>
                <w:i/>
                <w:sz w:val="20"/>
                <w:szCs w:val="20"/>
              </w:rPr>
              <w:t>scherichia</w:t>
            </w:r>
            <w:r w:rsidRPr="007A2213">
              <w:rPr>
                <w:rFonts w:ascii="Arial" w:hAnsi="Arial" w:cs="Arial"/>
                <w:i/>
                <w:sz w:val="20"/>
                <w:szCs w:val="20"/>
              </w:rPr>
              <w:t xml:space="preserve"> coli</w:t>
            </w:r>
            <w:r w:rsidRPr="007A2213">
              <w:rPr>
                <w:rFonts w:ascii="Arial" w:hAnsi="Arial" w:cs="Arial"/>
                <w:sz w:val="20"/>
                <w:szCs w:val="20"/>
              </w:rPr>
              <w:t xml:space="preserve"> </w:t>
            </w:r>
            <w:proofErr w:type="spellStart"/>
            <w:r w:rsidRPr="007A2213">
              <w:rPr>
                <w:rFonts w:ascii="Arial" w:hAnsi="Arial" w:cs="Arial"/>
                <w:sz w:val="20"/>
                <w:szCs w:val="20"/>
              </w:rPr>
              <w:t>ATBr</w:t>
            </w:r>
            <w:proofErr w:type="spellEnd"/>
            <w:r w:rsidRPr="007A2213">
              <w:rPr>
                <w:rFonts w:ascii="Arial" w:hAnsi="Arial" w:cs="Arial"/>
                <w:sz w:val="20"/>
                <w:szCs w:val="20"/>
              </w:rPr>
              <w:t xml:space="preserve"> et des Intégrons cliniques</w:t>
            </w:r>
            <w:r w:rsidR="00E1734D" w:rsidRPr="007A2213">
              <w:rPr>
                <w:rFonts w:ascii="Arial" w:hAnsi="Arial" w:cs="Arial"/>
                <w:sz w:val="20"/>
                <w:szCs w:val="20"/>
              </w:rPr>
              <w:t xml:space="preserve"> </w:t>
            </w:r>
            <w:r w:rsidRPr="007A2213">
              <w:rPr>
                <w:rFonts w:ascii="Arial" w:hAnsi="Arial" w:cs="Arial"/>
                <w:sz w:val="20"/>
                <w:szCs w:val="20"/>
              </w:rPr>
              <w:t xml:space="preserve">ii) </w:t>
            </w:r>
            <w:r w:rsidR="00E1734D" w:rsidRPr="007A2213">
              <w:rPr>
                <w:rFonts w:ascii="Arial" w:hAnsi="Arial" w:cs="Arial"/>
                <w:sz w:val="20"/>
                <w:szCs w:val="20"/>
              </w:rPr>
              <w:t>la contamination chimique (antibiotique, biocides)</w:t>
            </w:r>
            <w:r w:rsidR="009A45DC">
              <w:rPr>
                <w:rFonts w:ascii="Arial" w:hAnsi="Arial" w:cs="Arial"/>
                <w:sz w:val="20"/>
                <w:szCs w:val="20"/>
              </w:rPr>
              <w:t> ,</w:t>
            </w:r>
            <w:r w:rsidRPr="007A2213">
              <w:rPr>
                <w:rFonts w:ascii="Arial" w:hAnsi="Arial" w:cs="Arial"/>
                <w:sz w:val="20"/>
                <w:szCs w:val="20"/>
              </w:rPr>
              <w:t xml:space="preserve"> afin d’évaluer la dynamique spatio-temporelle de la dissémination de l’</w:t>
            </w:r>
            <w:proofErr w:type="spellStart"/>
            <w:r w:rsidRPr="007A2213">
              <w:rPr>
                <w:rFonts w:ascii="Arial" w:hAnsi="Arial" w:cs="Arial"/>
                <w:sz w:val="20"/>
                <w:szCs w:val="20"/>
              </w:rPr>
              <w:t>antibiorésistance</w:t>
            </w:r>
            <w:proofErr w:type="spellEnd"/>
            <w:r w:rsidRPr="007A2213">
              <w:rPr>
                <w:rFonts w:ascii="Arial" w:hAnsi="Arial" w:cs="Arial"/>
                <w:sz w:val="20"/>
                <w:szCs w:val="20"/>
              </w:rPr>
              <w:t xml:space="preserve"> ( bactéries et intégrons) en fonction des conditions hydrologiques et les usages du bassin versant.</w:t>
            </w:r>
          </w:p>
        </w:tc>
        <w:tc>
          <w:tcPr>
            <w:tcW w:w="4945" w:type="dxa"/>
          </w:tcPr>
          <w:p w14:paraId="497DEA4A" w14:textId="77777777" w:rsidR="00BE2F97" w:rsidRPr="007A2213" w:rsidRDefault="00BE2F97" w:rsidP="00BE2F97">
            <w:pPr>
              <w:ind w:firstLine="284"/>
              <w:jc w:val="both"/>
              <w:rPr>
                <w:rFonts w:ascii="Arial" w:eastAsia="SimSun" w:hAnsi="Arial" w:cs="Arial"/>
                <w:color w:val="1F497D" w:themeColor="text2"/>
                <w:sz w:val="20"/>
                <w:szCs w:val="20"/>
                <w:lang w:val="en-US" w:eastAsia="zh-CN"/>
              </w:rPr>
            </w:pPr>
            <w:r w:rsidRPr="007A2213">
              <w:rPr>
                <w:rFonts w:ascii="Arial" w:hAnsi="Arial" w:cs="Arial"/>
                <w:color w:val="1F497D" w:themeColor="text2"/>
                <w:sz w:val="20"/>
                <w:szCs w:val="20"/>
                <w:lang w:val="en-US"/>
              </w:rPr>
              <w:t xml:space="preserve">Intensive use of antibiotics in human and veterinary medicine has been accompanied by an unprecedented increase in bacterial resistance in clinical settings, and a contamination of the environment by antibiotics and by antibiotic resistant bacteria. </w:t>
            </w:r>
          </w:p>
          <w:p w14:paraId="7E91FD35" w14:textId="12718071" w:rsidR="00BE2F97" w:rsidRPr="007A2213" w:rsidRDefault="00BE2F97" w:rsidP="00BE2F97">
            <w:pPr>
              <w:ind w:firstLine="284"/>
              <w:jc w:val="both"/>
              <w:rPr>
                <w:rFonts w:ascii="Arial" w:hAnsi="Arial" w:cs="Arial"/>
                <w:color w:val="1F497D" w:themeColor="text2"/>
                <w:sz w:val="20"/>
                <w:szCs w:val="20"/>
                <w:lang w:val="en-US"/>
              </w:rPr>
            </w:pPr>
            <w:r w:rsidRPr="007A2213">
              <w:rPr>
                <w:rFonts w:ascii="Arial" w:hAnsi="Arial" w:cs="Arial"/>
                <w:color w:val="1F497D" w:themeColor="text2"/>
                <w:sz w:val="20"/>
                <w:szCs w:val="20"/>
                <w:lang w:val="en-US"/>
              </w:rPr>
              <w:t xml:space="preserve">The occurrence of antibiotic resistant strains in water results from the selection pressure exerted on the intestinal </w:t>
            </w:r>
            <w:proofErr w:type="spellStart"/>
            <w:r w:rsidRPr="007A2213">
              <w:rPr>
                <w:rFonts w:ascii="Arial" w:hAnsi="Arial" w:cs="Arial"/>
                <w:color w:val="1F497D" w:themeColor="text2"/>
                <w:sz w:val="20"/>
                <w:szCs w:val="20"/>
                <w:lang w:val="en-US"/>
              </w:rPr>
              <w:t>microbiome</w:t>
            </w:r>
            <w:proofErr w:type="spellEnd"/>
            <w:r w:rsidRPr="007A2213">
              <w:rPr>
                <w:rFonts w:ascii="Arial" w:hAnsi="Arial" w:cs="Arial"/>
                <w:color w:val="1F497D" w:themeColor="text2"/>
                <w:sz w:val="20"/>
                <w:szCs w:val="20"/>
                <w:lang w:val="en-US"/>
              </w:rPr>
              <w:t xml:space="preserve"> of humans and animals undergoing antibiotic therapies, and from their release into the environment. Sediments (mudflats) and biofilms constitute areas of deposits and/or entrapment of antibiotic resistant strains. This is where chemical and organic contaminants become concentrated, as well as bacteria of clinical origin that m</w:t>
            </w:r>
            <w:r w:rsidR="00A86DBB">
              <w:rPr>
                <w:rFonts w:ascii="Arial" w:hAnsi="Arial" w:cs="Arial"/>
                <w:color w:val="1F497D" w:themeColor="text2"/>
                <w:sz w:val="20"/>
                <w:szCs w:val="20"/>
                <w:lang w:val="en-US"/>
              </w:rPr>
              <w:t xml:space="preserve">ainly loose their </w:t>
            </w:r>
            <w:proofErr w:type="spellStart"/>
            <w:r w:rsidR="00A86DBB">
              <w:rPr>
                <w:rFonts w:ascii="Arial" w:hAnsi="Arial" w:cs="Arial"/>
                <w:color w:val="1F497D" w:themeColor="text2"/>
                <w:sz w:val="20"/>
                <w:szCs w:val="20"/>
                <w:lang w:val="en-US"/>
              </w:rPr>
              <w:t>culturability</w:t>
            </w:r>
            <w:proofErr w:type="spellEnd"/>
            <w:r w:rsidRPr="007A2213">
              <w:rPr>
                <w:rFonts w:ascii="Arial" w:hAnsi="Arial" w:cs="Arial"/>
                <w:color w:val="1F497D" w:themeColor="text2"/>
                <w:sz w:val="20"/>
                <w:szCs w:val="20"/>
                <w:lang w:val="en-US"/>
              </w:rPr>
              <w:t xml:space="preserve">. In parallel, the genome of strains that have lost their </w:t>
            </w:r>
            <w:proofErr w:type="spellStart"/>
            <w:r w:rsidRPr="007A2213">
              <w:rPr>
                <w:rFonts w:ascii="Arial" w:hAnsi="Arial" w:cs="Arial"/>
                <w:color w:val="1F497D" w:themeColor="text2"/>
                <w:sz w:val="20"/>
                <w:szCs w:val="20"/>
                <w:lang w:val="en-US"/>
              </w:rPr>
              <w:t>culturability</w:t>
            </w:r>
            <w:proofErr w:type="spellEnd"/>
            <w:r w:rsidRPr="007A2213">
              <w:rPr>
                <w:rFonts w:ascii="Arial" w:hAnsi="Arial" w:cs="Arial"/>
                <w:color w:val="1F497D" w:themeColor="text2"/>
                <w:sz w:val="20"/>
                <w:szCs w:val="20"/>
                <w:lang w:val="en-US"/>
              </w:rPr>
              <w:t xml:space="preserve">, of which some can harbor mobile genetic entities and/or </w:t>
            </w:r>
            <w:proofErr w:type="spellStart"/>
            <w:r w:rsidRPr="007A2213">
              <w:rPr>
                <w:rFonts w:ascii="Arial" w:hAnsi="Arial" w:cs="Arial"/>
                <w:color w:val="1F497D" w:themeColor="text2"/>
                <w:sz w:val="20"/>
                <w:szCs w:val="20"/>
                <w:lang w:val="en-US"/>
              </w:rPr>
              <w:t>integrons</w:t>
            </w:r>
            <w:proofErr w:type="spellEnd"/>
            <w:r w:rsidRPr="007A2213">
              <w:rPr>
                <w:rFonts w:ascii="Arial" w:hAnsi="Arial" w:cs="Arial"/>
                <w:color w:val="1F497D" w:themeColor="text2"/>
                <w:sz w:val="20"/>
                <w:szCs w:val="20"/>
                <w:lang w:val="en-US"/>
              </w:rPr>
              <w:t xml:space="preserve"> involved in </w:t>
            </w:r>
            <w:proofErr w:type="spellStart"/>
            <w:r w:rsidRPr="007A2213">
              <w:rPr>
                <w:rFonts w:ascii="Arial" w:hAnsi="Arial" w:cs="Arial"/>
                <w:color w:val="1F497D" w:themeColor="text2"/>
                <w:sz w:val="20"/>
                <w:szCs w:val="20"/>
                <w:lang w:val="en-US"/>
              </w:rPr>
              <w:t>multiresistance</w:t>
            </w:r>
            <w:proofErr w:type="spellEnd"/>
            <w:r w:rsidRPr="007A2213">
              <w:rPr>
                <w:rFonts w:ascii="Arial" w:hAnsi="Arial" w:cs="Arial"/>
                <w:color w:val="1F497D" w:themeColor="text2"/>
                <w:sz w:val="20"/>
                <w:szCs w:val="20"/>
                <w:lang w:val="en-US"/>
              </w:rPr>
              <w:t xml:space="preserve"> to antibiotics and/or to chemical contaminants, also persist longer in the environment. Clinical </w:t>
            </w:r>
            <w:proofErr w:type="spellStart"/>
            <w:r w:rsidRPr="007A2213">
              <w:rPr>
                <w:rFonts w:ascii="Arial" w:hAnsi="Arial" w:cs="Arial"/>
                <w:color w:val="1F497D" w:themeColor="text2"/>
                <w:sz w:val="20"/>
                <w:szCs w:val="20"/>
                <w:lang w:val="en-US"/>
              </w:rPr>
              <w:t>integrons</w:t>
            </w:r>
            <w:proofErr w:type="spellEnd"/>
            <w:r w:rsidRPr="007A2213">
              <w:rPr>
                <w:rFonts w:ascii="Arial" w:hAnsi="Arial" w:cs="Arial"/>
                <w:color w:val="1F497D" w:themeColor="text2"/>
                <w:sz w:val="20"/>
                <w:szCs w:val="20"/>
                <w:lang w:val="en-US"/>
              </w:rPr>
              <w:t xml:space="preserve">, considered to be </w:t>
            </w:r>
            <w:proofErr w:type="spellStart"/>
            <w:r w:rsidRPr="007A2213">
              <w:rPr>
                <w:rFonts w:ascii="Arial" w:hAnsi="Arial" w:cs="Arial"/>
                <w:color w:val="1F497D" w:themeColor="text2"/>
                <w:sz w:val="20"/>
                <w:szCs w:val="20"/>
                <w:lang w:val="en-US"/>
              </w:rPr>
              <w:t>xenogenetic</w:t>
            </w:r>
            <w:proofErr w:type="spellEnd"/>
            <w:r w:rsidRPr="007A2213">
              <w:rPr>
                <w:rFonts w:ascii="Arial" w:hAnsi="Arial" w:cs="Arial"/>
                <w:color w:val="1F497D" w:themeColor="text2"/>
                <w:sz w:val="20"/>
                <w:szCs w:val="20"/>
                <w:lang w:val="en-US"/>
              </w:rPr>
              <w:t xml:space="preserve"> contaminants, are currently employed as </w:t>
            </w:r>
            <w:proofErr w:type="spellStart"/>
            <w:r w:rsidRPr="007A2213">
              <w:rPr>
                <w:rFonts w:ascii="Arial" w:hAnsi="Arial" w:cs="Arial"/>
                <w:color w:val="1F497D" w:themeColor="text2"/>
                <w:sz w:val="20"/>
                <w:szCs w:val="20"/>
                <w:lang w:val="en-US"/>
              </w:rPr>
              <w:t>bioindicators</w:t>
            </w:r>
            <w:proofErr w:type="spellEnd"/>
            <w:r w:rsidRPr="007A2213">
              <w:rPr>
                <w:rFonts w:ascii="Arial" w:hAnsi="Arial" w:cs="Arial"/>
                <w:color w:val="1F497D" w:themeColor="text2"/>
                <w:sz w:val="20"/>
                <w:szCs w:val="20"/>
                <w:lang w:val="en-US"/>
              </w:rPr>
              <w:t xml:space="preserve"> of the risk of the spread of antibioti</w:t>
            </w:r>
            <w:r w:rsidR="00A86DBB">
              <w:rPr>
                <w:rFonts w:ascii="Arial" w:hAnsi="Arial" w:cs="Arial"/>
                <w:color w:val="1F497D" w:themeColor="text2"/>
                <w:sz w:val="20"/>
                <w:szCs w:val="20"/>
                <w:lang w:val="en-US"/>
              </w:rPr>
              <w:t>c resistance in the environment</w:t>
            </w:r>
            <w:r w:rsidRPr="007A2213">
              <w:rPr>
                <w:rFonts w:ascii="Arial" w:hAnsi="Arial" w:cs="Arial"/>
                <w:color w:val="1F497D" w:themeColor="text2"/>
                <w:sz w:val="20"/>
                <w:szCs w:val="20"/>
                <w:lang w:val="en-US"/>
              </w:rPr>
              <w:t>.</w:t>
            </w:r>
            <w:r w:rsidR="00C86DB5">
              <w:rPr>
                <w:rFonts w:ascii="Arial" w:hAnsi="Arial" w:cs="Arial"/>
                <w:color w:val="1F497D" w:themeColor="text2"/>
                <w:sz w:val="20"/>
                <w:szCs w:val="20"/>
                <w:lang w:val="en-US"/>
              </w:rPr>
              <w:t xml:space="preserve"> </w:t>
            </w:r>
            <w:r w:rsidRPr="007A2213">
              <w:rPr>
                <w:rFonts w:ascii="Arial" w:hAnsi="Arial" w:cs="Arial"/>
                <w:color w:val="1F497D" w:themeColor="text2"/>
                <w:sz w:val="20"/>
                <w:szCs w:val="20"/>
                <w:lang w:val="en-US"/>
              </w:rPr>
              <w:t xml:space="preserve">Thus, ecological niches are created in highly </w:t>
            </w:r>
            <w:proofErr w:type="spellStart"/>
            <w:r w:rsidRPr="007A2213">
              <w:rPr>
                <w:rFonts w:ascii="Arial" w:hAnsi="Arial" w:cs="Arial"/>
                <w:color w:val="1F497D" w:themeColor="text2"/>
                <w:sz w:val="20"/>
                <w:szCs w:val="20"/>
                <w:lang w:val="en-US"/>
              </w:rPr>
              <w:t>anthropized</w:t>
            </w:r>
            <w:proofErr w:type="spellEnd"/>
            <w:r w:rsidRPr="007A2213">
              <w:rPr>
                <w:rFonts w:ascii="Arial" w:hAnsi="Arial" w:cs="Arial"/>
                <w:color w:val="1F497D" w:themeColor="text2"/>
                <w:sz w:val="20"/>
                <w:szCs w:val="20"/>
                <w:lang w:val="en-US"/>
              </w:rPr>
              <w:t xml:space="preserve"> aquatic environments where </w:t>
            </w:r>
            <w:proofErr w:type="spellStart"/>
            <w:r w:rsidRPr="007A2213">
              <w:rPr>
                <w:rFonts w:ascii="Arial" w:hAnsi="Arial" w:cs="Arial"/>
                <w:color w:val="1F497D" w:themeColor="text2"/>
                <w:sz w:val="20"/>
                <w:szCs w:val="20"/>
                <w:lang w:val="en-US"/>
              </w:rPr>
              <w:t>autochonous</w:t>
            </w:r>
            <w:proofErr w:type="spellEnd"/>
            <w:r w:rsidRPr="007A2213">
              <w:rPr>
                <w:rFonts w:ascii="Arial" w:hAnsi="Arial" w:cs="Arial"/>
                <w:color w:val="1F497D" w:themeColor="text2"/>
                <w:sz w:val="20"/>
                <w:szCs w:val="20"/>
                <w:lang w:val="en-US"/>
              </w:rPr>
              <w:t xml:space="preserve"> microbial communities are simultaneously exposed </w:t>
            </w:r>
            <w:proofErr w:type="spellStart"/>
            <w:r w:rsidRPr="007A2213">
              <w:rPr>
                <w:rFonts w:ascii="Arial" w:hAnsi="Arial" w:cs="Arial"/>
                <w:color w:val="1F497D" w:themeColor="text2"/>
                <w:sz w:val="20"/>
                <w:szCs w:val="20"/>
                <w:lang w:val="en-US"/>
              </w:rPr>
              <w:t>i</w:t>
            </w:r>
            <w:proofErr w:type="spellEnd"/>
            <w:r w:rsidRPr="007A2213">
              <w:rPr>
                <w:rFonts w:ascii="Arial" w:hAnsi="Arial" w:cs="Arial"/>
                <w:color w:val="1F497D" w:themeColor="text2"/>
                <w:sz w:val="20"/>
                <w:szCs w:val="20"/>
                <w:lang w:val="en-US"/>
              </w:rPr>
              <w:t xml:space="preserve">) to </w:t>
            </w:r>
            <w:proofErr w:type="spellStart"/>
            <w:r w:rsidRPr="007A2213">
              <w:rPr>
                <w:rFonts w:ascii="Arial" w:hAnsi="Arial" w:cs="Arial"/>
                <w:color w:val="1F497D" w:themeColor="text2"/>
                <w:sz w:val="20"/>
                <w:szCs w:val="20"/>
                <w:lang w:val="en-US"/>
              </w:rPr>
              <w:t>subinhibitory</w:t>
            </w:r>
            <w:proofErr w:type="spellEnd"/>
            <w:r w:rsidRPr="007A2213">
              <w:rPr>
                <w:rFonts w:ascii="Arial" w:hAnsi="Arial" w:cs="Arial"/>
                <w:color w:val="1F497D" w:themeColor="text2"/>
                <w:sz w:val="20"/>
                <w:szCs w:val="20"/>
                <w:lang w:val="en-US"/>
              </w:rPr>
              <w:t xml:space="preserve"> concentrations of antibiotics, ii) to chronic multi-exposure to chemical contaminants (organic or metallic), iii) to a continued input of antibiotic resistant bacteria of human or animal origins, and thus to resistance genes to antibiotics (clinical </w:t>
            </w:r>
            <w:proofErr w:type="spellStart"/>
            <w:r w:rsidRPr="007A2213">
              <w:rPr>
                <w:rFonts w:ascii="Arial" w:hAnsi="Arial" w:cs="Arial"/>
                <w:color w:val="1F497D" w:themeColor="text2"/>
                <w:sz w:val="20"/>
                <w:szCs w:val="20"/>
                <w:lang w:val="en-US"/>
              </w:rPr>
              <w:t>integrons</w:t>
            </w:r>
            <w:proofErr w:type="spellEnd"/>
            <w:r w:rsidRPr="007A2213">
              <w:rPr>
                <w:rFonts w:ascii="Arial" w:hAnsi="Arial" w:cs="Arial"/>
                <w:color w:val="1F497D" w:themeColor="text2"/>
                <w:sz w:val="20"/>
                <w:szCs w:val="20"/>
                <w:lang w:val="en-US"/>
              </w:rPr>
              <w:t xml:space="preserve">). </w:t>
            </w:r>
          </w:p>
          <w:p w14:paraId="41ABE2C6" w14:textId="066A3494" w:rsidR="00BE2F97" w:rsidRPr="007A2213" w:rsidRDefault="00BE2F97" w:rsidP="00A86DBB">
            <w:pPr>
              <w:jc w:val="both"/>
              <w:rPr>
                <w:rFonts w:ascii="Arial" w:hAnsi="Arial" w:cs="Arial"/>
                <w:color w:val="1F497D" w:themeColor="text2"/>
                <w:sz w:val="20"/>
                <w:szCs w:val="20"/>
                <w:lang w:val="en-US"/>
              </w:rPr>
            </w:pPr>
            <w:r w:rsidRPr="007A2213">
              <w:rPr>
                <w:rFonts w:ascii="Arial" w:hAnsi="Arial" w:cs="Arial"/>
                <w:color w:val="1F497D" w:themeColor="text2"/>
                <w:sz w:val="20"/>
                <w:szCs w:val="20"/>
                <w:lang w:val="en-US"/>
              </w:rPr>
              <w:t>The aims of this project are to: (</w:t>
            </w:r>
            <w:proofErr w:type="spellStart"/>
            <w:r w:rsidRPr="007A2213">
              <w:rPr>
                <w:rFonts w:ascii="Arial" w:hAnsi="Arial" w:cs="Arial"/>
                <w:color w:val="1F497D" w:themeColor="text2"/>
                <w:sz w:val="20"/>
                <w:szCs w:val="20"/>
                <w:lang w:val="en-US"/>
              </w:rPr>
              <w:t>i</w:t>
            </w:r>
            <w:proofErr w:type="spellEnd"/>
            <w:r w:rsidRPr="007A2213">
              <w:rPr>
                <w:rFonts w:ascii="Arial" w:hAnsi="Arial" w:cs="Arial"/>
                <w:color w:val="1F497D" w:themeColor="text2"/>
                <w:sz w:val="20"/>
                <w:szCs w:val="20"/>
                <w:lang w:val="en-US"/>
              </w:rPr>
              <w:t xml:space="preserve">) evaluate the </w:t>
            </w:r>
            <w:proofErr w:type="spellStart"/>
            <w:r w:rsidRPr="007A2213">
              <w:rPr>
                <w:rFonts w:ascii="Arial" w:hAnsi="Arial" w:cs="Arial"/>
                <w:color w:val="1F497D" w:themeColor="text2"/>
                <w:sz w:val="20"/>
                <w:szCs w:val="20"/>
                <w:lang w:val="en-US"/>
              </w:rPr>
              <w:t>spatio</w:t>
            </w:r>
            <w:proofErr w:type="spellEnd"/>
            <w:r w:rsidRPr="007A2213">
              <w:rPr>
                <w:rFonts w:ascii="Arial" w:hAnsi="Arial" w:cs="Arial"/>
                <w:color w:val="1F497D" w:themeColor="text2"/>
                <w:sz w:val="20"/>
                <w:szCs w:val="20"/>
                <w:lang w:val="en-US"/>
              </w:rPr>
              <w:t xml:space="preserve">-temporal spread of </w:t>
            </w:r>
            <w:proofErr w:type="spellStart"/>
            <w:r w:rsidRPr="007A2213">
              <w:rPr>
                <w:rFonts w:ascii="Arial" w:hAnsi="Arial" w:cs="Arial"/>
                <w:color w:val="1F497D" w:themeColor="text2"/>
                <w:sz w:val="20"/>
                <w:szCs w:val="20"/>
                <w:lang w:val="en-US"/>
              </w:rPr>
              <w:t>ATBr</w:t>
            </w:r>
            <w:proofErr w:type="spellEnd"/>
            <w:r w:rsidRPr="007A2213">
              <w:rPr>
                <w:rFonts w:ascii="Arial" w:hAnsi="Arial" w:cs="Arial"/>
                <w:color w:val="1F497D" w:themeColor="text2"/>
                <w:sz w:val="20"/>
                <w:szCs w:val="20"/>
                <w:lang w:val="en-US"/>
              </w:rPr>
              <w:t xml:space="preserve"> </w:t>
            </w:r>
            <w:r w:rsidRPr="007A2213">
              <w:rPr>
                <w:rFonts w:ascii="Arial" w:hAnsi="Arial" w:cs="Arial"/>
                <w:i/>
                <w:color w:val="1F497D" w:themeColor="text2"/>
                <w:sz w:val="20"/>
                <w:szCs w:val="20"/>
                <w:lang w:val="en-US"/>
              </w:rPr>
              <w:t>E. coli</w:t>
            </w:r>
            <w:r w:rsidRPr="007A2213">
              <w:rPr>
                <w:rFonts w:ascii="Arial" w:hAnsi="Arial" w:cs="Arial"/>
                <w:color w:val="1F497D" w:themeColor="text2"/>
                <w:sz w:val="20"/>
                <w:szCs w:val="20"/>
                <w:lang w:val="en-US"/>
              </w:rPr>
              <w:t xml:space="preserve">, and clinical </w:t>
            </w:r>
            <w:proofErr w:type="spellStart"/>
            <w:r w:rsidRPr="007A2213">
              <w:rPr>
                <w:rFonts w:ascii="Arial" w:hAnsi="Arial" w:cs="Arial"/>
                <w:color w:val="1F497D" w:themeColor="text2"/>
                <w:sz w:val="20"/>
                <w:szCs w:val="20"/>
                <w:lang w:val="en-US"/>
              </w:rPr>
              <w:t>integrons</w:t>
            </w:r>
            <w:proofErr w:type="spellEnd"/>
            <w:r w:rsidRPr="007A2213">
              <w:rPr>
                <w:rFonts w:ascii="Arial" w:hAnsi="Arial" w:cs="Arial"/>
                <w:color w:val="1F497D" w:themeColor="text2"/>
                <w:sz w:val="20"/>
                <w:szCs w:val="20"/>
                <w:lang w:val="en-US"/>
              </w:rPr>
              <w:t xml:space="preserve"> in sediments, and biofilms, along a hydrographic network that exhibits a strong anthropic gradient; (ii) evalua</w:t>
            </w:r>
            <w:r w:rsidR="00A86DBB">
              <w:rPr>
                <w:rFonts w:ascii="Arial" w:hAnsi="Arial" w:cs="Arial"/>
                <w:color w:val="1F497D" w:themeColor="text2"/>
                <w:sz w:val="20"/>
                <w:szCs w:val="20"/>
                <w:lang w:val="en-US"/>
              </w:rPr>
              <w:t xml:space="preserve">te the chemical contaminant </w:t>
            </w:r>
            <w:r w:rsidR="00D91CB5" w:rsidRPr="007A2213">
              <w:rPr>
                <w:rFonts w:ascii="Arial" w:hAnsi="Arial" w:cs="Arial"/>
                <w:color w:val="1F497D" w:themeColor="text2"/>
                <w:sz w:val="20"/>
                <w:szCs w:val="20"/>
                <w:lang w:val="en-US"/>
              </w:rPr>
              <w:t xml:space="preserve">in order to evaluate the </w:t>
            </w:r>
            <w:proofErr w:type="spellStart"/>
            <w:r w:rsidR="00D91CB5" w:rsidRPr="007A2213">
              <w:rPr>
                <w:rFonts w:ascii="Arial" w:hAnsi="Arial" w:cs="Arial"/>
                <w:color w:val="1F497D" w:themeColor="text2"/>
                <w:sz w:val="20"/>
                <w:szCs w:val="20"/>
                <w:lang w:val="en-US"/>
              </w:rPr>
              <w:t>s</w:t>
            </w:r>
            <w:r w:rsidR="009A45DC">
              <w:rPr>
                <w:rFonts w:ascii="Arial" w:hAnsi="Arial" w:cs="Arial"/>
                <w:color w:val="1F497D" w:themeColor="text2"/>
                <w:sz w:val="20"/>
                <w:szCs w:val="20"/>
                <w:lang w:val="en-US"/>
              </w:rPr>
              <w:t>patio</w:t>
            </w:r>
            <w:proofErr w:type="spellEnd"/>
            <w:r w:rsidR="009A45DC">
              <w:rPr>
                <w:rFonts w:ascii="Arial" w:hAnsi="Arial" w:cs="Arial"/>
                <w:color w:val="1F497D" w:themeColor="text2"/>
                <w:sz w:val="20"/>
                <w:szCs w:val="20"/>
                <w:lang w:val="en-US"/>
              </w:rPr>
              <w:t>-temporal dynamics of both</w:t>
            </w:r>
            <w:r w:rsidR="00D91CB5" w:rsidRPr="007A2213">
              <w:rPr>
                <w:rFonts w:ascii="Arial" w:hAnsi="Arial" w:cs="Arial"/>
                <w:color w:val="1F497D" w:themeColor="text2"/>
                <w:sz w:val="20"/>
                <w:szCs w:val="20"/>
                <w:lang w:val="en-US"/>
              </w:rPr>
              <w:t xml:space="preserve"> antibiotic-resistant bacteria and clinical </w:t>
            </w:r>
            <w:proofErr w:type="spellStart"/>
            <w:r w:rsidR="00D91CB5" w:rsidRPr="007A2213">
              <w:rPr>
                <w:rFonts w:ascii="Arial" w:hAnsi="Arial" w:cs="Arial"/>
                <w:color w:val="1F497D" w:themeColor="text2"/>
                <w:sz w:val="20"/>
                <w:szCs w:val="20"/>
                <w:lang w:val="en-US"/>
              </w:rPr>
              <w:t>integrons</w:t>
            </w:r>
            <w:proofErr w:type="spellEnd"/>
            <w:r w:rsidR="00D91CB5" w:rsidRPr="007A2213">
              <w:rPr>
                <w:rFonts w:ascii="Arial" w:hAnsi="Arial" w:cs="Arial"/>
                <w:color w:val="1F497D" w:themeColor="text2"/>
                <w:sz w:val="20"/>
                <w:szCs w:val="20"/>
                <w:lang w:val="en-US"/>
              </w:rPr>
              <w:t xml:space="preserve"> on the scale of a catchment basin in terms of hydrological f</w:t>
            </w:r>
            <w:r w:rsidR="002A7B14" w:rsidRPr="007A2213">
              <w:rPr>
                <w:rFonts w:ascii="Arial" w:hAnsi="Arial" w:cs="Arial"/>
                <w:color w:val="1F497D" w:themeColor="text2"/>
                <w:sz w:val="20"/>
                <w:szCs w:val="20"/>
                <w:lang w:val="en-US"/>
              </w:rPr>
              <w:t>actors and the use of watershed;</w:t>
            </w:r>
          </w:p>
          <w:p w14:paraId="7A279DF8" w14:textId="77777777" w:rsidR="002A7B14" w:rsidRDefault="002A7B14" w:rsidP="002A7B14">
            <w:r w:rsidRPr="007A2213">
              <w:rPr>
                <w:rFonts w:ascii="Arial" w:hAnsi="Arial" w:cs="Arial"/>
                <w:color w:val="1F497D" w:themeColor="text2"/>
                <w:sz w:val="20"/>
                <w:szCs w:val="20"/>
                <w:lang w:val="en-US"/>
              </w:rPr>
              <w:t xml:space="preserve">Research </w:t>
            </w:r>
            <w:proofErr w:type="gramStart"/>
            <w:r w:rsidRPr="007A2213">
              <w:rPr>
                <w:rFonts w:ascii="Arial" w:hAnsi="Arial" w:cs="Arial"/>
                <w:color w:val="1F497D" w:themeColor="text2"/>
                <w:sz w:val="20"/>
                <w:szCs w:val="20"/>
                <w:lang w:val="en-US"/>
              </w:rPr>
              <w:t>programs :</w:t>
            </w:r>
            <w:proofErr w:type="gramEnd"/>
            <w:r w:rsidRPr="007A2213">
              <w:rPr>
                <w:rFonts w:ascii="Arial" w:hAnsi="Arial" w:cs="Arial"/>
                <w:color w:val="1F497D" w:themeColor="text2"/>
                <w:sz w:val="20"/>
                <w:szCs w:val="20"/>
                <w:lang w:val="en-US"/>
              </w:rPr>
              <w:t xml:space="preserve"> ANSES (</w:t>
            </w:r>
            <w:proofErr w:type="spellStart"/>
            <w:r w:rsidRPr="007A2213">
              <w:rPr>
                <w:rFonts w:ascii="Arial" w:hAnsi="Arial" w:cs="Arial"/>
                <w:color w:val="1F497D" w:themeColor="text2"/>
                <w:sz w:val="20"/>
                <w:szCs w:val="20"/>
                <w:lang w:val="en-US"/>
              </w:rPr>
              <w:t>Pandore</w:t>
            </w:r>
            <w:proofErr w:type="spellEnd"/>
            <w:r w:rsidRPr="007A2213">
              <w:rPr>
                <w:rFonts w:ascii="Arial" w:hAnsi="Arial" w:cs="Arial"/>
                <w:color w:val="1F497D" w:themeColor="text2"/>
                <w:sz w:val="20"/>
                <w:szCs w:val="20"/>
                <w:lang w:val="en-US"/>
              </w:rPr>
              <w:t xml:space="preserve"> ) </w:t>
            </w:r>
            <w:r w:rsidR="007A2213">
              <w:rPr>
                <w:rFonts w:ascii="Arial" w:hAnsi="Arial" w:cs="Arial"/>
                <w:color w:val="1F497D" w:themeColor="text2"/>
                <w:sz w:val="20"/>
                <w:szCs w:val="20"/>
                <w:lang w:val="en-US"/>
              </w:rPr>
              <w:t>PIREN Seine (</w:t>
            </w:r>
            <w:r w:rsidRPr="007A2213">
              <w:rPr>
                <w:rFonts w:ascii="Arial" w:hAnsi="Arial" w:cs="Arial"/>
                <w:color w:val="1F497D" w:themeColor="text2"/>
                <w:sz w:val="20"/>
                <w:szCs w:val="20"/>
                <w:lang w:val="en-US"/>
              </w:rPr>
              <w:t>CNRS, ZA Seine)</w:t>
            </w:r>
            <w:r>
              <w:rPr>
                <w:rFonts w:ascii="Times New Roman" w:hAnsi="Times New Roman"/>
                <w:color w:val="1F497D" w:themeColor="text2"/>
                <w:lang w:val="en-US"/>
              </w:rPr>
              <w:t xml:space="preserve"> </w:t>
            </w:r>
          </w:p>
        </w:tc>
      </w:tr>
    </w:tbl>
    <w:p w14:paraId="36468253" w14:textId="77777777" w:rsidR="00E1734D" w:rsidRDefault="00E1734D"/>
    <w:tbl>
      <w:tblPr>
        <w:tblStyle w:val="Grille"/>
        <w:tblW w:w="9889" w:type="dxa"/>
        <w:tblLook w:val="04A0" w:firstRow="1" w:lastRow="0" w:firstColumn="1" w:lastColumn="0" w:noHBand="0" w:noVBand="1"/>
      </w:tblPr>
      <w:tblGrid>
        <w:gridCol w:w="4944"/>
        <w:gridCol w:w="4945"/>
      </w:tblGrid>
      <w:tr w:rsidR="002A7B14" w14:paraId="6747E508" w14:textId="77777777" w:rsidTr="007A2213">
        <w:tc>
          <w:tcPr>
            <w:tcW w:w="4944" w:type="dxa"/>
          </w:tcPr>
          <w:p w14:paraId="4A027D53" w14:textId="673B7EB3" w:rsidR="002A7B14" w:rsidRPr="00132EA7" w:rsidRDefault="002A7B14" w:rsidP="00132EA7">
            <w:pPr>
              <w:pStyle w:val="NormalWeb"/>
              <w:jc w:val="both"/>
              <w:rPr>
                <w:rFonts w:ascii="Arial" w:hAnsi="Arial" w:cs="Arial"/>
              </w:rPr>
            </w:pPr>
            <w:r w:rsidRPr="00132EA7">
              <w:rPr>
                <w:rFonts w:ascii="Arial" w:hAnsi="Arial" w:cs="Arial"/>
              </w:rPr>
              <w:t xml:space="preserve">Le/la candidat(e) devra </w:t>
            </w:r>
            <w:r w:rsidR="007A2213" w:rsidRPr="00132EA7">
              <w:rPr>
                <w:rFonts w:ascii="Arial" w:hAnsi="Arial" w:cs="Arial"/>
              </w:rPr>
              <w:t>être</w:t>
            </w:r>
            <w:r w:rsidRPr="00132EA7">
              <w:rPr>
                <w:rFonts w:ascii="Arial" w:hAnsi="Arial" w:cs="Arial"/>
              </w:rPr>
              <w:t xml:space="preserve"> titulaire d’un Master 2R en Sciences biologiques et posséder des co</w:t>
            </w:r>
            <w:r w:rsidR="00FF10B7" w:rsidRPr="00132EA7">
              <w:rPr>
                <w:rFonts w:ascii="Arial" w:hAnsi="Arial" w:cs="Arial"/>
              </w:rPr>
              <w:t>nnaissances en microbiologie,</w:t>
            </w:r>
            <w:r w:rsidRPr="00132EA7">
              <w:rPr>
                <w:rFonts w:ascii="Arial" w:hAnsi="Arial" w:cs="Arial"/>
              </w:rPr>
              <w:t xml:space="preserve"> </w:t>
            </w:r>
            <w:r w:rsidR="007A2213" w:rsidRPr="00132EA7">
              <w:rPr>
                <w:rFonts w:ascii="Arial" w:hAnsi="Arial" w:cs="Arial"/>
              </w:rPr>
              <w:t>écologie</w:t>
            </w:r>
            <w:r w:rsidRPr="00132EA7">
              <w:rPr>
                <w:rFonts w:ascii="Arial" w:hAnsi="Arial" w:cs="Arial"/>
              </w:rPr>
              <w:t xml:space="preserve">  moléculaire (y compris en traitement des </w:t>
            </w:r>
            <w:r w:rsidR="007A2213" w:rsidRPr="00132EA7">
              <w:rPr>
                <w:rFonts w:ascii="Arial" w:hAnsi="Arial" w:cs="Arial"/>
              </w:rPr>
              <w:t>données</w:t>
            </w:r>
            <w:r w:rsidRPr="00132EA7">
              <w:rPr>
                <w:rFonts w:ascii="Arial" w:hAnsi="Arial" w:cs="Arial"/>
              </w:rPr>
              <w:t xml:space="preserve">). De plus, un </w:t>
            </w:r>
            <w:r w:rsidR="007A2213" w:rsidRPr="00132EA7">
              <w:rPr>
                <w:rFonts w:ascii="Arial" w:hAnsi="Arial" w:cs="Arial"/>
              </w:rPr>
              <w:t>intérêt</w:t>
            </w:r>
            <w:r w:rsidRPr="00132EA7">
              <w:rPr>
                <w:rFonts w:ascii="Arial" w:hAnsi="Arial" w:cs="Arial"/>
              </w:rPr>
              <w:t xml:space="preserve"> pour les géosciences sera </w:t>
            </w:r>
            <w:r w:rsidR="007A2213" w:rsidRPr="00132EA7">
              <w:rPr>
                <w:rFonts w:ascii="Arial" w:hAnsi="Arial" w:cs="Arial"/>
              </w:rPr>
              <w:t>apprécié</w:t>
            </w:r>
            <w:r w:rsidR="00FF10B7" w:rsidRPr="00132EA7">
              <w:rPr>
                <w:rFonts w:ascii="Arial" w:hAnsi="Arial" w:cs="Arial"/>
              </w:rPr>
              <w:t xml:space="preserve">́. Il/elle être maitriser les techniques de bases en laboratoire  de </w:t>
            </w:r>
            <w:r w:rsidRPr="00132EA7">
              <w:rPr>
                <w:rFonts w:ascii="Arial" w:hAnsi="Arial" w:cs="Arial"/>
              </w:rPr>
              <w:t>microbiologi</w:t>
            </w:r>
            <w:r w:rsidR="007A2213" w:rsidRPr="00132EA7">
              <w:rPr>
                <w:rFonts w:ascii="Arial" w:hAnsi="Arial" w:cs="Arial"/>
              </w:rPr>
              <w:t>e</w:t>
            </w:r>
            <w:r w:rsidRPr="00132EA7">
              <w:rPr>
                <w:rFonts w:ascii="Arial" w:hAnsi="Arial" w:cs="Arial"/>
              </w:rPr>
              <w:t>, biologie moléculaire</w:t>
            </w:r>
            <w:r w:rsidR="00FF10B7" w:rsidRPr="00132EA7">
              <w:rPr>
                <w:rFonts w:ascii="Arial" w:hAnsi="Arial" w:cs="Arial"/>
              </w:rPr>
              <w:t xml:space="preserve"> (bactériologie, extraction ADN, </w:t>
            </w:r>
            <w:proofErr w:type="gramStart"/>
            <w:r w:rsidR="00FF10B7" w:rsidRPr="00132EA7">
              <w:rPr>
                <w:rFonts w:ascii="Arial" w:hAnsi="Arial" w:cs="Arial"/>
              </w:rPr>
              <w:t>PCR…</w:t>
            </w:r>
            <w:r w:rsidRPr="00132EA7">
              <w:rPr>
                <w:rFonts w:ascii="Arial" w:hAnsi="Arial" w:cs="Arial"/>
              </w:rPr>
              <w:t>)</w:t>
            </w:r>
            <w:proofErr w:type="gramEnd"/>
            <w:r w:rsidRPr="00132EA7">
              <w:rPr>
                <w:rFonts w:ascii="Arial" w:hAnsi="Arial" w:cs="Arial"/>
              </w:rPr>
              <w:t xml:space="preserve"> et </w:t>
            </w:r>
            <w:r w:rsidR="00FF10B7" w:rsidRPr="00132EA7">
              <w:rPr>
                <w:rFonts w:ascii="Arial" w:hAnsi="Arial" w:cs="Arial"/>
              </w:rPr>
              <w:t>s’impliquer dans les campagnes de terra</w:t>
            </w:r>
            <w:r w:rsidR="007A2213" w:rsidRPr="00132EA7">
              <w:rPr>
                <w:rFonts w:ascii="Arial" w:hAnsi="Arial" w:cs="Arial"/>
              </w:rPr>
              <w:t xml:space="preserve">in </w:t>
            </w:r>
            <w:r w:rsidR="00FF10B7" w:rsidRPr="00132EA7">
              <w:rPr>
                <w:rFonts w:ascii="Arial" w:hAnsi="Arial" w:cs="Arial"/>
              </w:rPr>
              <w:t xml:space="preserve">in </w:t>
            </w:r>
            <w:r w:rsidR="007A2213" w:rsidRPr="00132EA7">
              <w:rPr>
                <w:rFonts w:ascii="Arial" w:hAnsi="Arial" w:cs="Arial"/>
              </w:rPr>
              <w:t xml:space="preserve">situ </w:t>
            </w:r>
            <w:r w:rsidR="00132EA7" w:rsidRPr="00132EA7">
              <w:rPr>
                <w:rFonts w:ascii="Arial" w:hAnsi="Arial" w:cs="Arial"/>
              </w:rPr>
              <w:t>avec d’autres scientifiques.</w:t>
            </w:r>
          </w:p>
        </w:tc>
        <w:tc>
          <w:tcPr>
            <w:tcW w:w="4945" w:type="dxa"/>
          </w:tcPr>
          <w:p w14:paraId="5C8EA474" w14:textId="3D2ED34C" w:rsidR="002A7B14" w:rsidRPr="00132EA7" w:rsidRDefault="00FF10B7" w:rsidP="009A45DC">
            <w:pPr>
              <w:pStyle w:val="NormalWeb"/>
              <w:jc w:val="both"/>
            </w:pPr>
            <w:r w:rsidRPr="00132EA7">
              <w:rPr>
                <w:rFonts w:ascii="Arial" w:hAnsi="Arial" w:cs="Arial"/>
                <w:color w:val="1F497D" w:themeColor="text2"/>
              </w:rPr>
              <w:t xml:space="preserve">The </w:t>
            </w:r>
            <w:proofErr w:type="spellStart"/>
            <w:r w:rsidRPr="00132EA7">
              <w:rPr>
                <w:rFonts w:ascii="Arial" w:hAnsi="Arial" w:cs="Arial"/>
                <w:color w:val="1F497D" w:themeColor="text2"/>
              </w:rPr>
              <w:t>successful</w:t>
            </w:r>
            <w:proofErr w:type="spellEnd"/>
            <w:r w:rsidRPr="00132EA7">
              <w:rPr>
                <w:rFonts w:ascii="Arial" w:hAnsi="Arial" w:cs="Arial"/>
                <w:color w:val="1F497D" w:themeColor="text2"/>
              </w:rPr>
              <w:t xml:space="preserve"> candidate </w:t>
            </w:r>
            <w:proofErr w:type="spellStart"/>
            <w:r w:rsidRPr="00132EA7">
              <w:rPr>
                <w:rFonts w:ascii="Arial" w:hAnsi="Arial" w:cs="Arial"/>
                <w:color w:val="1F497D" w:themeColor="text2"/>
              </w:rPr>
              <w:t>will</w:t>
            </w:r>
            <w:proofErr w:type="spellEnd"/>
            <w:r w:rsidRPr="00132EA7">
              <w:rPr>
                <w:rFonts w:ascii="Arial" w:hAnsi="Arial" w:cs="Arial"/>
                <w:color w:val="1F497D" w:themeColor="text2"/>
              </w:rPr>
              <w:t xml:space="preserve"> have a </w:t>
            </w:r>
            <w:proofErr w:type="spellStart"/>
            <w:r w:rsidRPr="00132EA7">
              <w:rPr>
                <w:rFonts w:ascii="Arial" w:hAnsi="Arial" w:cs="Arial"/>
                <w:color w:val="1F497D" w:themeColor="text2"/>
              </w:rPr>
              <w:t>strong</w:t>
            </w:r>
            <w:proofErr w:type="spellEnd"/>
            <w:r w:rsidRPr="00132EA7">
              <w:rPr>
                <w:rFonts w:ascii="Arial" w:hAnsi="Arial" w:cs="Arial"/>
                <w:color w:val="1F497D" w:themeColor="text2"/>
              </w:rPr>
              <w:t xml:space="preserve"> background (Master 2 </w:t>
            </w:r>
            <w:proofErr w:type="spellStart"/>
            <w:r w:rsidRPr="00132EA7">
              <w:rPr>
                <w:rFonts w:ascii="Arial" w:hAnsi="Arial" w:cs="Arial"/>
                <w:color w:val="1F497D" w:themeColor="text2"/>
              </w:rPr>
              <w:t>degree</w:t>
            </w:r>
            <w:proofErr w:type="spellEnd"/>
            <w:r w:rsidRPr="00132EA7">
              <w:rPr>
                <w:rFonts w:ascii="Arial" w:hAnsi="Arial" w:cs="Arial"/>
                <w:color w:val="1F497D" w:themeColor="text2"/>
              </w:rPr>
              <w:t xml:space="preserve"> or </w:t>
            </w:r>
            <w:proofErr w:type="spellStart"/>
            <w:r w:rsidRPr="00132EA7">
              <w:rPr>
                <w:rFonts w:ascii="Arial" w:hAnsi="Arial" w:cs="Arial"/>
                <w:color w:val="1F497D" w:themeColor="text2"/>
              </w:rPr>
              <w:t>equivalent</w:t>
            </w:r>
            <w:proofErr w:type="spellEnd"/>
            <w:r w:rsidRPr="00132EA7">
              <w:rPr>
                <w:rFonts w:ascii="Arial" w:hAnsi="Arial" w:cs="Arial"/>
                <w:color w:val="1F497D" w:themeColor="text2"/>
              </w:rPr>
              <w:t xml:space="preserve">) in  </w:t>
            </w:r>
            <w:proofErr w:type="spellStart"/>
            <w:r w:rsidRPr="00132EA7">
              <w:rPr>
                <w:rFonts w:ascii="Arial" w:hAnsi="Arial" w:cs="Arial"/>
                <w:color w:val="1F497D" w:themeColor="text2"/>
              </w:rPr>
              <w:t>microbiology</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molecular</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ecology</w:t>
            </w:r>
            <w:proofErr w:type="spellEnd"/>
            <w:r w:rsidRPr="00132EA7">
              <w:rPr>
                <w:rFonts w:ascii="Arial" w:hAnsi="Arial" w:cs="Arial"/>
                <w:color w:val="1F497D" w:themeColor="text2"/>
              </w:rPr>
              <w:t xml:space="preserve"> and </w:t>
            </w:r>
            <w:proofErr w:type="spellStart"/>
            <w:proofErr w:type="gramStart"/>
            <w:r w:rsidRPr="00132EA7">
              <w:rPr>
                <w:rFonts w:ascii="Arial" w:hAnsi="Arial" w:cs="Arial"/>
                <w:color w:val="1F497D" w:themeColor="text2"/>
              </w:rPr>
              <w:t>biostatistics</w:t>
            </w:r>
            <w:proofErr w:type="spellEnd"/>
            <w:r w:rsidRPr="00132EA7">
              <w:rPr>
                <w:rFonts w:ascii="Arial" w:hAnsi="Arial" w:cs="Arial"/>
                <w:color w:val="1F497D" w:themeColor="text2"/>
              </w:rPr>
              <w:t xml:space="preserve"> .</w:t>
            </w:r>
            <w:proofErr w:type="gramEnd"/>
            <w:r w:rsidRPr="00132EA7">
              <w:rPr>
                <w:rFonts w:ascii="Arial" w:hAnsi="Arial" w:cs="Arial"/>
                <w:color w:val="1F497D" w:themeColor="text2"/>
              </w:rPr>
              <w:t xml:space="preserve"> </w:t>
            </w:r>
            <w:proofErr w:type="spellStart"/>
            <w:r w:rsidRPr="00132EA7">
              <w:rPr>
                <w:rFonts w:ascii="Arial" w:hAnsi="Arial" w:cs="Arial"/>
                <w:color w:val="1F497D" w:themeColor="text2"/>
              </w:rPr>
              <w:t>Knowledge</w:t>
            </w:r>
            <w:proofErr w:type="spellEnd"/>
            <w:r w:rsidRPr="00132EA7">
              <w:rPr>
                <w:rFonts w:ascii="Arial" w:hAnsi="Arial" w:cs="Arial"/>
                <w:color w:val="1F497D" w:themeColor="text2"/>
              </w:rPr>
              <w:t xml:space="preserve"> in the </w:t>
            </w:r>
            <w:proofErr w:type="spellStart"/>
            <w:r w:rsidRPr="00132EA7">
              <w:rPr>
                <w:rFonts w:ascii="Arial" w:hAnsi="Arial" w:cs="Arial"/>
                <w:color w:val="1F497D" w:themeColor="text2"/>
              </w:rPr>
              <w:t>field</w:t>
            </w:r>
            <w:proofErr w:type="spellEnd"/>
            <w:r w:rsidRPr="00132EA7">
              <w:rPr>
                <w:rFonts w:ascii="Arial" w:hAnsi="Arial" w:cs="Arial"/>
                <w:color w:val="1F497D" w:themeColor="text2"/>
              </w:rPr>
              <w:t xml:space="preserve"> of  </w:t>
            </w:r>
            <w:proofErr w:type="spellStart"/>
            <w:r w:rsidRPr="00132EA7">
              <w:rPr>
                <w:rFonts w:ascii="Arial" w:hAnsi="Arial" w:cs="Arial"/>
                <w:color w:val="1F497D" w:themeColor="text2"/>
              </w:rPr>
              <w:t>geosciences</w:t>
            </w:r>
            <w:proofErr w:type="spellEnd"/>
            <w:r w:rsidRPr="00132EA7">
              <w:rPr>
                <w:rFonts w:ascii="Arial" w:hAnsi="Arial" w:cs="Arial"/>
                <w:color w:val="1F497D" w:themeColor="text2"/>
              </w:rPr>
              <w:t xml:space="preserve"> </w:t>
            </w:r>
            <w:proofErr w:type="gramStart"/>
            <w:r w:rsidRPr="00132EA7">
              <w:rPr>
                <w:rFonts w:ascii="Arial" w:hAnsi="Arial" w:cs="Arial"/>
                <w:color w:val="1F497D" w:themeColor="text2"/>
              </w:rPr>
              <w:t xml:space="preserve">( </w:t>
            </w:r>
            <w:proofErr w:type="spellStart"/>
            <w:r w:rsidRPr="00132EA7">
              <w:rPr>
                <w:rFonts w:ascii="Arial" w:hAnsi="Arial" w:cs="Arial"/>
                <w:color w:val="1F497D" w:themeColor="text2"/>
              </w:rPr>
              <w:t>hydrology</w:t>
            </w:r>
            <w:proofErr w:type="spellEnd"/>
            <w:proofErr w:type="gramEnd"/>
            <w:r w:rsidRPr="00132EA7">
              <w:rPr>
                <w:rFonts w:ascii="Arial" w:hAnsi="Arial" w:cs="Arial"/>
                <w:color w:val="1F497D" w:themeColor="text2"/>
              </w:rPr>
              <w:t xml:space="preserve"> ) </w:t>
            </w:r>
            <w:proofErr w:type="spellStart"/>
            <w:r w:rsidRPr="00132EA7">
              <w:rPr>
                <w:rFonts w:ascii="Arial" w:hAnsi="Arial" w:cs="Arial"/>
                <w:color w:val="1F497D" w:themeColor="text2"/>
              </w:rPr>
              <w:t>would</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be</w:t>
            </w:r>
            <w:proofErr w:type="spellEnd"/>
            <w:r w:rsidRPr="00132EA7">
              <w:rPr>
                <w:rFonts w:ascii="Arial" w:hAnsi="Arial" w:cs="Arial"/>
                <w:color w:val="1F497D" w:themeColor="text2"/>
              </w:rPr>
              <w:t xml:space="preserve"> an </w:t>
            </w:r>
            <w:proofErr w:type="spellStart"/>
            <w:r w:rsidRPr="00132EA7">
              <w:rPr>
                <w:rFonts w:ascii="Arial" w:hAnsi="Arial" w:cs="Arial"/>
                <w:color w:val="1F497D" w:themeColor="text2"/>
              </w:rPr>
              <w:t>asset</w:t>
            </w:r>
            <w:proofErr w:type="spellEnd"/>
            <w:r w:rsidRPr="00132EA7">
              <w:rPr>
                <w:rFonts w:ascii="Arial" w:hAnsi="Arial" w:cs="Arial"/>
                <w:color w:val="1F497D" w:themeColor="text2"/>
              </w:rPr>
              <w:t xml:space="preserve">. The </w:t>
            </w:r>
            <w:proofErr w:type="spellStart"/>
            <w:r w:rsidRPr="00132EA7">
              <w:rPr>
                <w:rFonts w:ascii="Arial" w:hAnsi="Arial" w:cs="Arial"/>
                <w:color w:val="1F497D" w:themeColor="text2"/>
              </w:rPr>
              <w:t>applicant</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should</w:t>
            </w:r>
            <w:proofErr w:type="spellEnd"/>
            <w:r w:rsidRPr="00132EA7">
              <w:rPr>
                <w:rFonts w:ascii="Arial" w:hAnsi="Arial" w:cs="Arial"/>
                <w:color w:val="1F497D" w:themeColor="text2"/>
              </w:rPr>
              <w:t xml:space="preserve"> know the basic  </w:t>
            </w:r>
            <w:proofErr w:type="spellStart"/>
            <w:r w:rsidRPr="00132EA7">
              <w:rPr>
                <w:rFonts w:ascii="Arial" w:hAnsi="Arial" w:cs="Arial"/>
                <w:color w:val="1F497D" w:themeColor="text2"/>
              </w:rPr>
              <w:t>microbiology</w:t>
            </w:r>
            <w:proofErr w:type="spellEnd"/>
            <w:r w:rsidRPr="00132EA7">
              <w:rPr>
                <w:rFonts w:ascii="Arial" w:hAnsi="Arial" w:cs="Arial"/>
                <w:color w:val="1F497D" w:themeColor="text2"/>
              </w:rPr>
              <w:t xml:space="preserve"> and </w:t>
            </w:r>
            <w:proofErr w:type="spellStart"/>
            <w:r w:rsidRPr="00132EA7">
              <w:rPr>
                <w:rFonts w:ascii="Arial" w:hAnsi="Arial" w:cs="Arial"/>
                <w:color w:val="1F497D" w:themeColor="text2"/>
              </w:rPr>
              <w:t>molecular</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biology</w:t>
            </w:r>
            <w:proofErr w:type="spellEnd"/>
            <w:r w:rsidRPr="00132EA7">
              <w:rPr>
                <w:rFonts w:ascii="Arial" w:hAnsi="Arial" w:cs="Arial"/>
                <w:color w:val="1F497D" w:themeColor="text2"/>
              </w:rPr>
              <w:t xml:space="preserve"> </w:t>
            </w:r>
            <w:r w:rsidR="00C86DB5">
              <w:rPr>
                <w:rFonts w:ascii="Arial" w:hAnsi="Arial" w:cs="Arial"/>
                <w:color w:val="1F497D" w:themeColor="text2"/>
              </w:rPr>
              <w:t>techniques (</w:t>
            </w:r>
            <w:proofErr w:type="spellStart"/>
            <w:r w:rsidRPr="00132EA7">
              <w:rPr>
                <w:rFonts w:ascii="Arial" w:hAnsi="Arial" w:cs="Arial"/>
                <w:color w:val="1F497D" w:themeColor="text2"/>
              </w:rPr>
              <w:t>Bacteriology</w:t>
            </w:r>
            <w:proofErr w:type="spellEnd"/>
            <w:r w:rsidRPr="00132EA7">
              <w:rPr>
                <w:rFonts w:ascii="Arial" w:hAnsi="Arial" w:cs="Arial"/>
                <w:color w:val="1F497D" w:themeColor="text2"/>
              </w:rPr>
              <w:t xml:space="preserve">, </w:t>
            </w:r>
            <w:proofErr w:type="spellStart"/>
            <w:r w:rsidRPr="00132EA7">
              <w:rPr>
                <w:rFonts w:ascii="Arial" w:hAnsi="Arial" w:cs="Arial"/>
                <w:color w:val="1F497D" w:themeColor="text2"/>
              </w:rPr>
              <w:t>envir</w:t>
            </w:r>
            <w:r w:rsidR="00132EA7" w:rsidRPr="00132EA7">
              <w:rPr>
                <w:rFonts w:ascii="Arial" w:hAnsi="Arial" w:cs="Arial"/>
                <w:color w:val="1F497D" w:themeColor="text2"/>
              </w:rPr>
              <w:t>onmental</w:t>
            </w:r>
            <w:proofErr w:type="spellEnd"/>
            <w:r w:rsidR="00132EA7" w:rsidRPr="00132EA7">
              <w:rPr>
                <w:rFonts w:ascii="Arial" w:hAnsi="Arial" w:cs="Arial"/>
                <w:color w:val="1F497D" w:themeColor="text2"/>
              </w:rPr>
              <w:t xml:space="preserve"> DNA extraction, </w:t>
            </w:r>
            <w:proofErr w:type="spellStart"/>
            <w:r w:rsidR="00132EA7" w:rsidRPr="00132EA7">
              <w:rPr>
                <w:rFonts w:ascii="Arial" w:hAnsi="Arial" w:cs="Arial"/>
                <w:color w:val="1F497D" w:themeColor="text2"/>
              </w:rPr>
              <w:t>qPCR</w:t>
            </w:r>
            <w:proofErr w:type="spellEnd"/>
            <w:r w:rsidR="00132EA7" w:rsidRPr="00132EA7">
              <w:rPr>
                <w:rFonts w:ascii="Arial" w:hAnsi="Arial" w:cs="Arial"/>
                <w:color w:val="1F497D" w:themeColor="text2"/>
              </w:rPr>
              <w:t xml:space="preserve">.) </w:t>
            </w:r>
            <w:r w:rsidRPr="00132EA7">
              <w:rPr>
                <w:rFonts w:ascii="Arial" w:hAnsi="Arial" w:cs="Arial"/>
                <w:color w:val="1F497D" w:themeColor="text2"/>
              </w:rPr>
              <w:t xml:space="preserve"> and </w:t>
            </w:r>
            <w:proofErr w:type="spellStart"/>
            <w:r w:rsidR="00C86DB5">
              <w:rPr>
                <w:rFonts w:ascii="Arial" w:hAnsi="Arial" w:cs="Arial"/>
                <w:color w:val="1F497D" w:themeColor="text2"/>
              </w:rPr>
              <w:t>be</w:t>
            </w:r>
            <w:proofErr w:type="spellEnd"/>
            <w:r w:rsidR="00C86DB5">
              <w:rPr>
                <w:rFonts w:ascii="Arial" w:hAnsi="Arial" w:cs="Arial"/>
                <w:color w:val="1F497D" w:themeColor="text2"/>
              </w:rPr>
              <w:t xml:space="preserve"> able to </w:t>
            </w:r>
            <w:proofErr w:type="spellStart"/>
            <w:r w:rsidR="00C86DB5">
              <w:rPr>
                <w:rFonts w:ascii="Arial" w:hAnsi="Arial" w:cs="Arial"/>
                <w:color w:val="1F497D" w:themeColor="text2"/>
              </w:rPr>
              <w:t>participate</w:t>
            </w:r>
            <w:proofErr w:type="spellEnd"/>
            <w:r w:rsidR="00C86DB5">
              <w:rPr>
                <w:rFonts w:ascii="Arial" w:hAnsi="Arial" w:cs="Arial"/>
                <w:color w:val="1F497D" w:themeColor="text2"/>
              </w:rPr>
              <w:t xml:space="preserve"> in a </w:t>
            </w:r>
            <w:proofErr w:type="spellStart"/>
            <w:r w:rsidR="00132EA7" w:rsidRPr="00132EA7">
              <w:rPr>
                <w:rFonts w:ascii="Arial" w:hAnsi="Arial" w:cs="Arial"/>
                <w:color w:val="1F497D" w:themeColor="text2"/>
              </w:rPr>
              <w:t>field</w:t>
            </w:r>
            <w:proofErr w:type="spellEnd"/>
            <w:r w:rsidR="00132EA7" w:rsidRPr="00132EA7">
              <w:rPr>
                <w:rFonts w:ascii="Arial" w:hAnsi="Arial" w:cs="Arial"/>
                <w:color w:val="1F497D" w:themeColor="text2"/>
              </w:rPr>
              <w:t xml:space="preserve"> collection </w:t>
            </w:r>
            <w:proofErr w:type="gramStart"/>
            <w:r w:rsidR="00132EA7" w:rsidRPr="00132EA7">
              <w:rPr>
                <w:rFonts w:ascii="Arial" w:hAnsi="Arial" w:cs="Arial"/>
                <w:color w:val="1F497D" w:themeColor="text2"/>
              </w:rPr>
              <w:t xml:space="preserve">( </w:t>
            </w:r>
            <w:proofErr w:type="spellStart"/>
            <w:r w:rsidR="00132EA7" w:rsidRPr="00132EA7">
              <w:rPr>
                <w:rFonts w:ascii="Arial" w:hAnsi="Arial" w:cs="Arial"/>
                <w:color w:val="1F497D" w:themeColor="text2"/>
              </w:rPr>
              <w:t>sampling</w:t>
            </w:r>
            <w:proofErr w:type="spellEnd"/>
            <w:proofErr w:type="gramEnd"/>
            <w:r w:rsidR="00132EA7" w:rsidRPr="00132EA7">
              <w:rPr>
                <w:rFonts w:ascii="Arial" w:hAnsi="Arial" w:cs="Arial"/>
                <w:color w:val="1F497D" w:themeColor="text2"/>
              </w:rPr>
              <w:t xml:space="preserve"> </w:t>
            </w:r>
            <w:proofErr w:type="spellStart"/>
            <w:r w:rsidR="00132EA7" w:rsidRPr="00132EA7">
              <w:rPr>
                <w:rFonts w:ascii="Arial" w:hAnsi="Arial" w:cs="Arial"/>
                <w:color w:val="1F497D" w:themeColor="text2"/>
              </w:rPr>
              <w:t>campaigns</w:t>
            </w:r>
            <w:proofErr w:type="spellEnd"/>
            <w:r w:rsidR="00132EA7" w:rsidRPr="00132EA7">
              <w:rPr>
                <w:rFonts w:ascii="Arial" w:hAnsi="Arial" w:cs="Arial"/>
                <w:color w:val="1F497D" w:themeColor="text2"/>
              </w:rPr>
              <w:t xml:space="preserve">) </w:t>
            </w:r>
            <w:proofErr w:type="spellStart"/>
            <w:r w:rsidR="00132EA7" w:rsidRPr="00132EA7">
              <w:rPr>
                <w:rFonts w:ascii="Arial" w:hAnsi="Arial" w:cs="Arial"/>
                <w:color w:val="1F497D" w:themeColor="text2"/>
              </w:rPr>
              <w:t>with</w:t>
            </w:r>
            <w:proofErr w:type="spellEnd"/>
            <w:r w:rsidR="00132EA7" w:rsidRPr="00132EA7">
              <w:rPr>
                <w:rFonts w:ascii="Arial" w:hAnsi="Arial" w:cs="Arial"/>
                <w:color w:val="1F497D" w:themeColor="text2"/>
              </w:rPr>
              <w:t xml:space="preserve"> </w:t>
            </w:r>
            <w:proofErr w:type="spellStart"/>
            <w:r w:rsidR="00132EA7" w:rsidRPr="00132EA7">
              <w:rPr>
                <w:rFonts w:ascii="Arial" w:hAnsi="Arial" w:cs="Arial"/>
                <w:color w:val="1F497D" w:themeColor="text2"/>
              </w:rPr>
              <w:t>other</w:t>
            </w:r>
            <w:proofErr w:type="spellEnd"/>
            <w:r w:rsidR="00132EA7" w:rsidRPr="00132EA7">
              <w:rPr>
                <w:rFonts w:ascii="Arial" w:hAnsi="Arial" w:cs="Arial"/>
                <w:color w:val="1F497D" w:themeColor="text2"/>
              </w:rPr>
              <w:t xml:space="preserve"> </w:t>
            </w:r>
            <w:proofErr w:type="spellStart"/>
            <w:r w:rsidR="00132EA7" w:rsidRPr="00132EA7">
              <w:rPr>
                <w:rFonts w:ascii="Arial" w:hAnsi="Arial" w:cs="Arial"/>
                <w:color w:val="1F497D" w:themeColor="text2"/>
              </w:rPr>
              <w:t>scientifics</w:t>
            </w:r>
            <w:proofErr w:type="spellEnd"/>
            <w:r w:rsidR="00132EA7" w:rsidRPr="00132EA7">
              <w:rPr>
                <w:rFonts w:ascii="Arial" w:hAnsi="Arial" w:cs="Arial"/>
              </w:rPr>
              <w:t xml:space="preserve">.   </w:t>
            </w:r>
          </w:p>
        </w:tc>
      </w:tr>
    </w:tbl>
    <w:p w14:paraId="4C2A5D84" w14:textId="77777777" w:rsidR="002A7B14" w:rsidRDefault="002A7B14"/>
    <w:sectPr w:rsidR="002A7B14" w:rsidSect="00E54F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D8"/>
    <w:rsid w:val="000960CA"/>
    <w:rsid w:val="0012444A"/>
    <w:rsid w:val="00132EA7"/>
    <w:rsid w:val="001C7BD8"/>
    <w:rsid w:val="002A7B14"/>
    <w:rsid w:val="0036047B"/>
    <w:rsid w:val="007A2213"/>
    <w:rsid w:val="009A45DC"/>
    <w:rsid w:val="00A86DBB"/>
    <w:rsid w:val="00BE2F97"/>
    <w:rsid w:val="00C86DB5"/>
    <w:rsid w:val="00D91CB5"/>
    <w:rsid w:val="00E1734D"/>
    <w:rsid w:val="00E54F9E"/>
    <w:rsid w:val="00FF10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56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C7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7B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C7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7B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2728">
      <w:bodyDiv w:val="1"/>
      <w:marLeft w:val="0"/>
      <w:marRight w:val="0"/>
      <w:marTop w:val="0"/>
      <w:marBottom w:val="0"/>
      <w:divBdr>
        <w:top w:val="none" w:sz="0" w:space="0" w:color="auto"/>
        <w:left w:val="none" w:sz="0" w:space="0" w:color="auto"/>
        <w:bottom w:val="none" w:sz="0" w:space="0" w:color="auto"/>
        <w:right w:val="none" w:sz="0" w:space="0" w:color="auto"/>
      </w:divBdr>
      <w:divsChild>
        <w:div w:id="1524898813">
          <w:marLeft w:val="0"/>
          <w:marRight w:val="0"/>
          <w:marTop w:val="0"/>
          <w:marBottom w:val="0"/>
          <w:divBdr>
            <w:top w:val="none" w:sz="0" w:space="0" w:color="auto"/>
            <w:left w:val="none" w:sz="0" w:space="0" w:color="auto"/>
            <w:bottom w:val="none" w:sz="0" w:space="0" w:color="auto"/>
            <w:right w:val="none" w:sz="0" w:space="0" w:color="auto"/>
          </w:divBdr>
          <w:divsChild>
            <w:div w:id="1570920099">
              <w:marLeft w:val="0"/>
              <w:marRight w:val="0"/>
              <w:marTop w:val="0"/>
              <w:marBottom w:val="0"/>
              <w:divBdr>
                <w:top w:val="none" w:sz="0" w:space="0" w:color="auto"/>
                <w:left w:val="none" w:sz="0" w:space="0" w:color="auto"/>
                <w:bottom w:val="none" w:sz="0" w:space="0" w:color="auto"/>
                <w:right w:val="none" w:sz="0" w:space="0" w:color="auto"/>
              </w:divBdr>
              <w:divsChild>
                <w:div w:id="1180582899">
                  <w:marLeft w:val="0"/>
                  <w:marRight w:val="0"/>
                  <w:marTop w:val="0"/>
                  <w:marBottom w:val="0"/>
                  <w:divBdr>
                    <w:top w:val="none" w:sz="0" w:space="0" w:color="auto"/>
                    <w:left w:val="none" w:sz="0" w:space="0" w:color="auto"/>
                    <w:bottom w:val="none" w:sz="0" w:space="0" w:color="auto"/>
                    <w:right w:val="none" w:sz="0" w:space="0" w:color="auto"/>
                  </w:divBdr>
                  <w:divsChild>
                    <w:div w:id="1424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864</Words>
  <Characters>4753</Characters>
  <Application>Microsoft Macintosh Word</Application>
  <DocSecurity>0</DocSecurity>
  <Lines>39</Lines>
  <Paragraphs>11</Paragraphs>
  <ScaleCrop>false</ScaleCrop>
  <Company>UMR CNRS 6143 M2C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PETIT</dc:creator>
  <cp:keywords/>
  <dc:description/>
  <cp:lastModifiedBy>Fabienne PETIT</cp:lastModifiedBy>
  <cp:revision>6</cp:revision>
  <dcterms:created xsi:type="dcterms:W3CDTF">2018-03-04T22:12:00Z</dcterms:created>
  <dcterms:modified xsi:type="dcterms:W3CDTF">2018-03-25T16:26:00Z</dcterms:modified>
</cp:coreProperties>
</file>