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B96" w:rsidRPr="00916B96" w:rsidRDefault="00916B96" w:rsidP="00916B96">
      <w:pPr>
        <w:jc w:val="center"/>
      </w:pPr>
      <w:r>
        <w:t>Interactome entre micro-organismes au cours la fermentation alcoolique des vins</w:t>
      </w:r>
    </w:p>
    <w:p w:rsidR="00DC5D2D" w:rsidRPr="00434314" w:rsidRDefault="00D302B4" w:rsidP="00002111">
      <w:pPr>
        <w:spacing w:after="0" w:line="240" w:lineRule="atLeast"/>
        <w:jc w:val="both"/>
        <w:rPr>
          <w:rFonts w:eastAsia="Times New Roman" w:cstheme="minorHAnsi"/>
          <w:b/>
          <w:sz w:val="20"/>
          <w:szCs w:val="20"/>
          <w:lang w:eastAsia="fr-FR"/>
        </w:rPr>
      </w:pPr>
      <w:r w:rsidRPr="006C6548">
        <w:rPr>
          <w:rFonts w:eastAsia="Times New Roman" w:cstheme="minorHAnsi"/>
          <w:b/>
          <w:bCs/>
          <w:sz w:val="20"/>
          <w:szCs w:val="20"/>
          <w:lang w:eastAsia="fr-FR"/>
        </w:rPr>
        <w:t>Référence :</w:t>
      </w:r>
      <w:r w:rsidR="006C6548">
        <w:rPr>
          <w:rFonts w:eastAsia="Times New Roman" w:cstheme="minorHAnsi"/>
          <w:b/>
          <w:bCs/>
          <w:sz w:val="20"/>
          <w:szCs w:val="20"/>
          <w:lang w:eastAsia="fr-FR"/>
        </w:rPr>
        <w:t xml:space="preserve"> </w:t>
      </w:r>
      <w:r w:rsidRPr="006C6548">
        <w:rPr>
          <w:rFonts w:eastAsia="Times New Roman" w:cstheme="minorHAnsi"/>
          <w:sz w:val="20"/>
          <w:szCs w:val="20"/>
          <w:lang w:eastAsia="fr-FR"/>
        </w:rPr>
        <w:t>ABG-</w:t>
      </w:r>
      <w:r w:rsidR="006C6548">
        <w:t>76642</w:t>
      </w:r>
      <w:r w:rsidR="00434314">
        <w:t> </w:t>
      </w:r>
      <w:r w:rsidR="00434314" w:rsidRPr="00434314">
        <w:rPr>
          <w:b/>
        </w:rPr>
        <w:t xml:space="preserve">: </w:t>
      </w:r>
      <w:hyperlink r:id="rId4" w:tgtFrame="_blank" w:history="1">
        <w:r w:rsidR="00434314" w:rsidRPr="00434314">
          <w:rPr>
            <w:rStyle w:val="Lienhypertexte"/>
            <w:b w:val="0"/>
          </w:rPr>
          <w:t xml:space="preserve">https://www.abg.asso.fr/fr/candidatOffres/show/id_offre/76642 </w:t>
        </w:r>
      </w:hyperlink>
    </w:p>
    <w:p w:rsidR="00D302B4" w:rsidRPr="006C6548" w:rsidRDefault="00D302B4" w:rsidP="00002111">
      <w:pPr>
        <w:spacing w:after="0" w:line="240" w:lineRule="atLeast"/>
        <w:jc w:val="both"/>
        <w:rPr>
          <w:rFonts w:eastAsia="Times New Roman" w:cstheme="minorHAnsi"/>
          <w:sz w:val="20"/>
          <w:szCs w:val="20"/>
          <w:lang w:eastAsia="fr-FR"/>
        </w:rPr>
      </w:pPr>
      <w:r w:rsidRPr="006C6548">
        <w:rPr>
          <w:rFonts w:eastAsia="Times New Roman" w:cstheme="minorHAnsi"/>
          <w:b/>
          <w:bCs/>
          <w:sz w:val="20"/>
          <w:szCs w:val="20"/>
          <w:lang w:eastAsia="fr-FR"/>
        </w:rPr>
        <w:t>Type d'offre :</w:t>
      </w:r>
      <w:r w:rsidR="006C6548">
        <w:rPr>
          <w:rFonts w:eastAsia="Times New Roman" w:cstheme="minorHAnsi"/>
          <w:b/>
          <w:bCs/>
          <w:sz w:val="20"/>
          <w:szCs w:val="20"/>
          <w:lang w:eastAsia="fr-FR"/>
        </w:rPr>
        <w:t xml:space="preserve"> </w:t>
      </w:r>
      <w:r w:rsidRPr="006C6548">
        <w:rPr>
          <w:rFonts w:eastAsia="Times New Roman" w:cstheme="minorHAnsi"/>
          <w:sz w:val="20"/>
          <w:szCs w:val="20"/>
          <w:lang w:eastAsia="fr-FR"/>
        </w:rPr>
        <w:t>Offre de thèse</w:t>
      </w:r>
    </w:p>
    <w:p w:rsidR="00D302B4" w:rsidRPr="006C6548" w:rsidRDefault="00D302B4" w:rsidP="00002111">
      <w:pPr>
        <w:spacing w:after="0" w:line="240" w:lineRule="atLeast"/>
        <w:jc w:val="both"/>
        <w:rPr>
          <w:rFonts w:eastAsia="Times New Roman" w:cstheme="minorHAnsi"/>
          <w:sz w:val="20"/>
          <w:szCs w:val="20"/>
          <w:lang w:eastAsia="fr-FR"/>
        </w:rPr>
      </w:pPr>
      <w:r w:rsidRPr="006C6548">
        <w:rPr>
          <w:rFonts w:eastAsia="Times New Roman" w:cstheme="minorHAnsi"/>
          <w:b/>
          <w:bCs/>
          <w:sz w:val="20"/>
          <w:szCs w:val="20"/>
          <w:lang w:eastAsia="fr-FR"/>
        </w:rPr>
        <w:t xml:space="preserve">Financement : </w:t>
      </w:r>
      <w:r w:rsidRPr="006C6548">
        <w:rPr>
          <w:rFonts w:eastAsia="Times New Roman" w:cstheme="minorHAnsi"/>
          <w:sz w:val="20"/>
          <w:szCs w:val="20"/>
          <w:lang w:eastAsia="fr-FR"/>
        </w:rPr>
        <w:t>Public/Privé : CIFRE</w:t>
      </w:r>
    </w:p>
    <w:p w:rsidR="00D302B4" w:rsidRPr="006C6548" w:rsidRDefault="00D302B4" w:rsidP="00002111">
      <w:pPr>
        <w:spacing w:after="0" w:line="240" w:lineRule="atLeast"/>
        <w:jc w:val="both"/>
        <w:rPr>
          <w:rFonts w:eastAsia="Times New Roman" w:cstheme="minorHAnsi"/>
          <w:sz w:val="20"/>
          <w:szCs w:val="20"/>
          <w:lang w:eastAsia="fr-FR"/>
        </w:rPr>
      </w:pPr>
      <w:r w:rsidRPr="006C6548">
        <w:rPr>
          <w:rFonts w:eastAsia="Times New Roman" w:cstheme="minorHAnsi"/>
          <w:b/>
          <w:bCs/>
          <w:sz w:val="20"/>
          <w:szCs w:val="20"/>
          <w:lang w:eastAsia="fr-FR"/>
        </w:rPr>
        <w:t>Niveau de salaire :</w:t>
      </w:r>
      <w:r w:rsidR="006814AA" w:rsidRPr="006C6548">
        <w:rPr>
          <w:rFonts w:eastAsia="Times New Roman" w:cstheme="minorHAnsi"/>
          <w:sz w:val="20"/>
          <w:szCs w:val="20"/>
          <w:lang w:eastAsia="fr-FR"/>
        </w:rPr>
        <w:t xml:space="preserve"> 27 600€ </w:t>
      </w:r>
      <w:r w:rsidRPr="006C6548">
        <w:rPr>
          <w:rFonts w:eastAsia="Times New Roman" w:cstheme="minorHAnsi"/>
          <w:sz w:val="20"/>
          <w:szCs w:val="20"/>
          <w:lang w:eastAsia="fr-FR"/>
        </w:rPr>
        <w:t>brut annuel</w:t>
      </w:r>
    </w:p>
    <w:p w:rsidR="00D302B4" w:rsidRPr="006C6548" w:rsidRDefault="00D302B4" w:rsidP="00002111">
      <w:pPr>
        <w:spacing w:after="0" w:line="240" w:lineRule="atLeast"/>
        <w:jc w:val="both"/>
        <w:rPr>
          <w:rFonts w:eastAsia="Times New Roman" w:cstheme="minorHAnsi"/>
          <w:sz w:val="20"/>
          <w:szCs w:val="20"/>
          <w:lang w:eastAsia="fr-FR"/>
        </w:rPr>
      </w:pPr>
      <w:r w:rsidRPr="006C6548">
        <w:rPr>
          <w:rFonts w:eastAsia="Times New Roman" w:cstheme="minorHAnsi"/>
          <w:b/>
          <w:bCs/>
          <w:sz w:val="20"/>
          <w:szCs w:val="20"/>
          <w:lang w:eastAsia="fr-FR"/>
        </w:rPr>
        <w:t>Lieu de travail :</w:t>
      </w:r>
      <w:r w:rsidR="006C6548">
        <w:rPr>
          <w:rFonts w:eastAsia="Times New Roman" w:cstheme="minorHAnsi"/>
          <w:b/>
          <w:bCs/>
          <w:sz w:val="20"/>
          <w:szCs w:val="20"/>
          <w:lang w:eastAsia="fr-FR"/>
        </w:rPr>
        <w:t xml:space="preserve"> </w:t>
      </w:r>
      <w:r w:rsidRPr="006C6548">
        <w:rPr>
          <w:rFonts w:eastAsia="Times New Roman" w:cstheme="minorHAnsi"/>
          <w:sz w:val="20"/>
          <w:szCs w:val="20"/>
          <w:lang w:eastAsia="fr-FR"/>
        </w:rPr>
        <w:t>Dijon - France</w:t>
      </w:r>
    </w:p>
    <w:p w:rsidR="006C6548" w:rsidRDefault="00D302B4" w:rsidP="006C6548">
      <w:pPr>
        <w:spacing w:after="0"/>
        <w:jc w:val="both"/>
        <w:rPr>
          <w:rStyle w:val="Lienhypertexte"/>
          <w:rFonts w:cstheme="minorHAnsi"/>
          <w:b w:val="0"/>
          <w:sz w:val="20"/>
          <w:szCs w:val="20"/>
        </w:rPr>
      </w:pPr>
      <w:r w:rsidRPr="006C6548">
        <w:rPr>
          <w:rFonts w:eastAsia="Times New Roman" w:cstheme="minorHAnsi"/>
          <w:b/>
          <w:bCs/>
          <w:sz w:val="20"/>
          <w:szCs w:val="20"/>
          <w:lang w:eastAsia="fr-FR"/>
        </w:rPr>
        <w:t>Spécialité :</w:t>
      </w:r>
      <w:r w:rsidR="006C6548" w:rsidRPr="006C6548">
        <w:rPr>
          <w:rFonts w:eastAsia="Times New Roman" w:cstheme="minorHAnsi"/>
          <w:b/>
          <w:bCs/>
          <w:sz w:val="20"/>
          <w:szCs w:val="20"/>
          <w:lang w:eastAsia="fr-FR"/>
        </w:rPr>
        <w:t xml:space="preserve"> </w:t>
      </w:r>
      <w:hyperlink r:id="rId5" w:history="1">
        <w:r w:rsidR="006C6548" w:rsidRPr="006C6548">
          <w:rPr>
            <w:rStyle w:val="Lienhypertexte"/>
            <w:rFonts w:cstheme="minorHAnsi"/>
            <w:b w:val="0"/>
            <w:sz w:val="20"/>
            <w:szCs w:val="20"/>
          </w:rPr>
          <w:t>Chimie</w:t>
        </w:r>
      </w:hyperlink>
      <w:r w:rsidR="006C6548" w:rsidRPr="006C6548">
        <w:rPr>
          <w:rStyle w:val="Lienhypertexte"/>
          <w:rFonts w:cstheme="minorHAnsi"/>
          <w:b w:val="0"/>
          <w:sz w:val="20"/>
          <w:szCs w:val="20"/>
        </w:rPr>
        <w:t xml:space="preserve"> analytique</w:t>
      </w:r>
      <w:r w:rsidR="006C6548" w:rsidRPr="006C6548">
        <w:rPr>
          <w:rFonts w:cstheme="minorHAnsi"/>
          <w:b/>
          <w:sz w:val="20"/>
          <w:szCs w:val="20"/>
        </w:rPr>
        <w:t xml:space="preserve">, </w:t>
      </w:r>
      <w:hyperlink r:id="rId6" w:history="1">
        <w:r w:rsidR="006C6548" w:rsidRPr="006C6548">
          <w:rPr>
            <w:rStyle w:val="Lienhypertexte"/>
            <w:rFonts w:cstheme="minorHAnsi"/>
            <w:b w:val="0"/>
            <w:sz w:val="20"/>
            <w:szCs w:val="20"/>
          </w:rPr>
          <w:t>interactions</w:t>
        </w:r>
      </w:hyperlink>
      <w:r w:rsidR="006C6548" w:rsidRPr="006C6548">
        <w:rPr>
          <w:rFonts w:cstheme="minorHAnsi"/>
          <w:b/>
          <w:sz w:val="20"/>
          <w:szCs w:val="20"/>
        </w:rPr>
        <w:t xml:space="preserve">, </w:t>
      </w:r>
      <w:hyperlink r:id="rId7" w:history="1">
        <w:r w:rsidR="006C6548" w:rsidRPr="006C6548">
          <w:rPr>
            <w:rStyle w:val="Lienhypertexte"/>
            <w:rFonts w:cstheme="minorHAnsi"/>
            <w:b w:val="0"/>
            <w:sz w:val="20"/>
            <w:szCs w:val="20"/>
          </w:rPr>
          <w:t>métabolisme</w:t>
        </w:r>
      </w:hyperlink>
      <w:r w:rsidR="006C6548" w:rsidRPr="006C6548">
        <w:rPr>
          <w:rFonts w:cstheme="minorHAnsi"/>
          <w:b/>
          <w:sz w:val="20"/>
          <w:szCs w:val="20"/>
        </w:rPr>
        <w:t xml:space="preserve">, </w:t>
      </w:r>
      <w:hyperlink r:id="rId8" w:history="1">
        <w:r w:rsidR="006C6548" w:rsidRPr="006C6548">
          <w:rPr>
            <w:rStyle w:val="Lienhypertexte"/>
            <w:rFonts w:cstheme="minorHAnsi"/>
            <w:b w:val="0"/>
            <w:sz w:val="20"/>
            <w:szCs w:val="20"/>
          </w:rPr>
          <w:t>levures</w:t>
        </w:r>
      </w:hyperlink>
      <w:r w:rsidR="006C6548" w:rsidRPr="006C6548">
        <w:rPr>
          <w:rFonts w:cstheme="minorHAnsi"/>
          <w:b/>
          <w:sz w:val="20"/>
          <w:szCs w:val="20"/>
        </w:rPr>
        <w:t xml:space="preserve">, </w:t>
      </w:r>
      <w:hyperlink r:id="rId9" w:history="1">
        <w:r w:rsidR="006C6548" w:rsidRPr="006C6548">
          <w:rPr>
            <w:rStyle w:val="Lienhypertexte"/>
            <w:rFonts w:cstheme="minorHAnsi"/>
            <w:b w:val="0"/>
            <w:sz w:val="20"/>
            <w:szCs w:val="20"/>
          </w:rPr>
          <w:t>fermentations</w:t>
        </w:r>
      </w:hyperlink>
      <w:r w:rsidR="006C6548" w:rsidRPr="006C6548">
        <w:rPr>
          <w:rFonts w:cstheme="minorHAnsi"/>
          <w:b/>
          <w:sz w:val="20"/>
          <w:szCs w:val="20"/>
        </w:rPr>
        <w:t xml:space="preserve">, </w:t>
      </w:r>
      <w:hyperlink r:id="rId10" w:history="1">
        <w:r w:rsidR="006C6548" w:rsidRPr="006C6548">
          <w:rPr>
            <w:rStyle w:val="Lienhypertexte"/>
            <w:rFonts w:cstheme="minorHAnsi"/>
            <w:b w:val="0"/>
            <w:sz w:val="20"/>
            <w:szCs w:val="20"/>
          </w:rPr>
          <w:t>LC-MS,</w:t>
        </w:r>
      </w:hyperlink>
      <w:r w:rsidR="006C6548" w:rsidRPr="006C6548">
        <w:rPr>
          <w:rStyle w:val="Lienhypertexte"/>
          <w:rFonts w:cstheme="minorHAnsi"/>
          <w:b w:val="0"/>
          <w:sz w:val="20"/>
          <w:szCs w:val="20"/>
        </w:rPr>
        <w:t xml:space="preserve"> GC-M</w:t>
      </w:r>
      <w:r w:rsidR="006C6548">
        <w:rPr>
          <w:rStyle w:val="Lienhypertexte"/>
          <w:rFonts w:cstheme="minorHAnsi"/>
          <w:b w:val="0"/>
          <w:sz w:val="20"/>
          <w:szCs w:val="20"/>
        </w:rPr>
        <w:t>S</w:t>
      </w:r>
    </w:p>
    <w:p w:rsidR="00D302B4" w:rsidRPr="006C6548" w:rsidRDefault="00D302B4" w:rsidP="006C6548">
      <w:pPr>
        <w:spacing w:after="0"/>
        <w:jc w:val="both"/>
        <w:rPr>
          <w:rFonts w:eastAsia="Times New Roman" w:cstheme="minorHAnsi"/>
          <w:sz w:val="20"/>
          <w:szCs w:val="20"/>
          <w:lang w:eastAsia="fr-FR"/>
        </w:rPr>
      </w:pPr>
      <w:r w:rsidRPr="006C6548">
        <w:rPr>
          <w:rFonts w:eastAsia="Times New Roman" w:cstheme="minorHAnsi"/>
          <w:b/>
          <w:bCs/>
          <w:sz w:val="20"/>
          <w:szCs w:val="20"/>
          <w:lang w:eastAsia="fr-FR"/>
        </w:rPr>
        <w:t>Métier :</w:t>
      </w:r>
      <w:r w:rsidR="006C6548">
        <w:rPr>
          <w:rFonts w:eastAsia="Times New Roman" w:cstheme="minorHAnsi"/>
          <w:b/>
          <w:bCs/>
          <w:sz w:val="20"/>
          <w:szCs w:val="20"/>
          <w:lang w:eastAsia="fr-FR"/>
        </w:rPr>
        <w:t xml:space="preserve"> </w:t>
      </w:r>
      <w:r w:rsidRPr="006C6548">
        <w:rPr>
          <w:rFonts w:eastAsia="Times New Roman" w:cstheme="minorHAnsi"/>
          <w:sz w:val="20"/>
          <w:szCs w:val="20"/>
          <w:lang w:eastAsia="fr-FR"/>
        </w:rPr>
        <w:t>Non défini</w:t>
      </w:r>
    </w:p>
    <w:p w:rsidR="00D302B4" w:rsidRPr="006C6548" w:rsidRDefault="00D302B4" w:rsidP="00002111">
      <w:pPr>
        <w:spacing w:after="0" w:line="240" w:lineRule="atLeast"/>
        <w:jc w:val="both"/>
        <w:rPr>
          <w:rFonts w:eastAsia="Times New Roman" w:cstheme="minorHAnsi"/>
          <w:sz w:val="20"/>
          <w:szCs w:val="20"/>
          <w:lang w:eastAsia="fr-FR"/>
        </w:rPr>
      </w:pPr>
      <w:r w:rsidRPr="006C6548">
        <w:rPr>
          <w:rFonts w:eastAsia="Times New Roman" w:cstheme="minorHAnsi"/>
          <w:b/>
          <w:bCs/>
          <w:sz w:val="20"/>
          <w:szCs w:val="20"/>
          <w:lang w:eastAsia="fr-FR"/>
        </w:rPr>
        <w:t>Début de parution :</w:t>
      </w:r>
      <w:r w:rsidR="006C6548">
        <w:rPr>
          <w:rFonts w:eastAsia="Times New Roman" w:cstheme="minorHAnsi"/>
          <w:sz w:val="20"/>
          <w:szCs w:val="20"/>
          <w:lang w:eastAsia="fr-FR"/>
        </w:rPr>
        <w:t xml:space="preserve"> 3</w:t>
      </w:r>
      <w:r w:rsidR="00407102" w:rsidRPr="006C6548">
        <w:rPr>
          <w:rFonts w:eastAsia="Times New Roman" w:cstheme="minorHAnsi"/>
          <w:sz w:val="20"/>
          <w:szCs w:val="20"/>
          <w:lang w:eastAsia="fr-FR"/>
        </w:rPr>
        <w:t>0</w:t>
      </w:r>
      <w:r w:rsidRPr="006C6548">
        <w:rPr>
          <w:rFonts w:eastAsia="Times New Roman" w:cstheme="minorHAnsi"/>
          <w:sz w:val="20"/>
          <w:szCs w:val="20"/>
          <w:lang w:eastAsia="fr-FR"/>
        </w:rPr>
        <w:t>/0</w:t>
      </w:r>
      <w:r w:rsidR="00407102" w:rsidRPr="006C6548">
        <w:rPr>
          <w:rFonts w:eastAsia="Times New Roman" w:cstheme="minorHAnsi"/>
          <w:sz w:val="20"/>
          <w:szCs w:val="20"/>
          <w:lang w:eastAsia="fr-FR"/>
        </w:rPr>
        <w:t>3</w:t>
      </w:r>
      <w:r w:rsidRPr="006C6548">
        <w:rPr>
          <w:rFonts w:eastAsia="Times New Roman" w:cstheme="minorHAnsi"/>
          <w:sz w:val="20"/>
          <w:szCs w:val="20"/>
          <w:lang w:eastAsia="fr-FR"/>
        </w:rPr>
        <w:t>/201</w:t>
      </w:r>
      <w:r w:rsidR="00407102" w:rsidRPr="006C6548">
        <w:rPr>
          <w:rFonts w:eastAsia="Times New Roman" w:cstheme="minorHAnsi"/>
          <w:sz w:val="20"/>
          <w:szCs w:val="20"/>
          <w:lang w:eastAsia="fr-FR"/>
        </w:rPr>
        <w:t>8</w:t>
      </w:r>
    </w:p>
    <w:p w:rsidR="00D302B4" w:rsidRDefault="00D302B4" w:rsidP="00002111">
      <w:pPr>
        <w:spacing w:after="0" w:line="240" w:lineRule="atLeast"/>
        <w:jc w:val="both"/>
        <w:rPr>
          <w:rFonts w:eastAsia="Times New Roman" w:cstheme="minorHAnsi"/>
          <w:sz w:val="20"/>
          <w:szCs w:val="20"/>
          <w:lang w:eastAsia="fr-FR"/>
        </w:rPr>
      </w:pPr>
      <w:r w:rsidRPr="006C6548">
        <w:rPr>
          <w:rFonts w:eastAsia="Times New Roman" w:cstheme="minorHAnsi"/>
          <w:b/>
          <w:bCs/>
          <w:sz w:val="20"/>
          <w:szCs w:val="20"/>
          <w:lang w:eastAsia="fr-FR"/>
        </w:rPr>
        <w:t>Date limite de candidature :</w:t>
      </w:r>
      <w:r w:rsidR="006C6548">
        <w:rPr>
          <w:rFonts w:eastAsia="Times New Roman" w:cstheme="minorHAnsi"/>
          <w:b/>
          <w:bCs/>
          <w:sz w:val="20"/>
          <w:szCs w:val="20"/>
          <w:lang w:eastAsia="fr-FR"/>
        </w:rPr>
        <w:t xml:space="preserve"> </w:t>
      </w:r>
      <w:r w:rsidR="00407102" w:rsidRPr="006C6548">
        <w:rPr>
          <w:rFonts w:eastAsia="Times New Roman" w:cstheme="minorHAnsi"/>
          <w:sz w:val="20"/>
          <w:szCs w:val="20"/>
          <w:lang w:eastAsia="fr-FR"/>
        </w:rPr>
        <w:t>30</w:t>
      </w:r>
      <w:r w:rsidRPr="006C6548">
        <w:rPr>
          <w:rFonts w:eastAsia="Times New Roman" w:cstheme="minorHAnsi"/>
          <w:sz w:val="20"/>
          <w:szCs w:val="20"/>
          <w:lang w:eastAsia="fr-FR"/>
        </w:rPr>
        <w:t>/0</w:t>
      </w:r>
      <w:r w:rsidR="00407102" w:rsidRPr="006C6548">
        <w:rPr>
          <w:rFonts w:eastAsia="Times New Roman" w:cstheme="minorHAnsi"/>
          <w:sz w:val="20"/>
          <w:szCs w:val="20"/>
          <w:lang w:eastAsia="fr-FR"/>
        </w:rPr>
        <w:t>4</w:t>
      </w:r>
      <w:r w:rsidRPr="006C6548">
        <w:rPr>
          <w:rFonts w:eastAsia="Times New Roman" w:cstheme="minorHAnsi"/>
          <w:sz w:val="20"/>
          <w:szCs w:val="20"/>
          <w:lang w:eastAsia="fr-FR"/>
        </w:rPr>
        <w:t>/201</w:t>
      </w:r>
      <w:r w:rsidR="00407102" w:rsidRPr="006C6548">
        <w:rPr>
          <w:rFonts w:eastAsia="Times New Roman" w:cstheme="minorHAnsi"/>
          <w:sz w:val="20"/>
          <w:szCs w:val="20"/>
          <w:lang w:eastAsia="fr-FR"/>
        </w:rPr>
        <w:t>8</w:t>
      </w:r>
    </w:p>
    <w:p w:rsidR="006C6548" w:rsidRDefault="006C6548" w:rsidP="00002111">
      <w:pPr>
        <w:spacing w:after="0" w:line="240" w:lineRule="atLeast"/>
        <w:jc w:val="both"/>
        <w:rPr>
          <w:rFonts w:eastAsia="Times New Roman" w:cstheme="minorHAnsi"/>
          <w:sz w:val="20"/>
          <w:szCs w:val="20"/>
          <w:lang w:eastAsia="fr-FR"/>
        </w:rPr>
      </w:pPr>
      <w:r w:rsidRPr="006C6548">
        <w:rPr>
          <w:rFonts w:eastAsia="Times New Roman" w:cstheme="minorHAnsi"/>
          <w:b/>
          <w:sz w:val="20"/>
          <w:szCs w:val="20"/>
          <w:lang w:eastAsia="fr-FR"/>
        </w:rPr>
        <w:t>Démarrage de la thèse :</w:t>
      </w:r>
      <w:r>
        <w:rPr>
          <w:rFonts w:eastAsia="Times New Roman" w:cstheme="minorHAnsi"/>
          <w:sz w:val="20"/>
          <w:szCs w:val="20"/>
          <w:lang w:eastAsia="fr-FR"/>
        </w:rPr>
        <w:t xml:space="preserve"> Septembre 2018</w:t>
      </w:r>
    </w:p>
    <w:p w:rsidR="006C6548" w:rsidRPr="006C6548" w:rsidRDefault="006C6548" w:rsidP="00002111">
      <w:pPr>
        <w:spacing w:after="0" w:line="240" w:lineRule="atLeast"/>
        <w:jc w:val="both"/>
        <w:rPr>
          <w:rFonts w:eastAsia="Times New Roman" w:cstheme="minorHAnsi"/>
          <w:sz w:val="20"/>
          <w:szCs w:val="20"/>
          <w:lang w:eastAsia="fr-FR"/>
        </w:rPr>
      </w:pPr>
    </w:p>
    <w:p w:rsidR="00DC5D2D" w:rsidRPr="006C6548" w:rsidRDefault="00D302B4" w:rsidP="00002111">
      <w:pPr>
        <w:spacing w:after="0" w:line="240" w:lineRule="atLeast"/>
        <w:jc w:val="both"/>
        <w:rPr>
          <w:rFonts w:eastAsia="Times New Roman" w:cstheme="minorHAnsi"/>
          <w:sz w:val="20"/>
          <w:szCs w:val="20"/>
          <w:lang w:eastAsia="fr-FR"/>
        </w:rPr>
      </w:pPr>
      <w:r w:rsidRPr="006C6548">
        <w:rPr>
          <w:rFonts w:eastAsia="Times New Roman" w:cstheme="minorHAnsi"/>
          <w:sz w:val="20"/>
          <w:szCs w:val="20"/>
          <w:lang w:eastAsia="fr-FR"/>
        </w:rPr>
        <w:t>Le laboratoire VALMIS de l’UMR PAM de l'Université de Bourgogne développe une activité de recherche dans les domaines de la microbiologie des fermentations et la réponse au stress des microorganismes liée aux fermentations. Une des thématiques principales est la compréhension des mécanismes d’interactions microbien</w:t>
      </w:r>
      <w:r w:rsidR="006814AA" w:rsidRPr="006C6548">
        <w:rPr>
          <w:rFonts w:eastAsia="Times New Roman" w:cstheme="minorHAnsi"/>
          <w:sz w:val="20"/>
          <w:szCs w:val="20"/>
          <w:lang w:eastAsia="fr-FR"/>
        </w:rPr>
        <w:t>ne</w:t>
      </w:r>
      <w:r w:rsidRPr="006C6548">
        <w:rPr>
          <w:rFonts w:eastAsia="Times New Roman" w:cstheme="minorHAnsi"/>
          <w:sz w:val="20"/>
          <w:szCs w:val="20"/>
          <w:lang w:eastAsia="fr-FR"/>
        </w:rPr>
        <w:t xml:space="preserve">s indispensable au développement innovant de </w:t>
      </w:r>
      <w:r w:rsidR="006C6548" w:rsidRPr="006C6548">
        <w:rPr>
          <w:rFonts w:eastAsia="Times New Roman" w:cstheme="minorHAnsi"/>
          <w:sz w:val="20"/>
          <w:szCs w:val="20"/>
          <w:lang w:eastAsia="fr-FR"/>
        </w:rPr>
        <w:t>« </w:t>
      </w:r>
      <w:r w:rsidR="006C6548" w:rsidRPr="006C6548">
        <w:rPr>
          <w:rFonts w:eastAsia="Times New Roman" w:cstheme="minorHAnsi"/>
          <w:sz w:val="20"/>
          <w:szCs w:val="20"/>
          <w:lang w:eastAsia="fr-FR"/>
        </w:rPr>
        <w:t>cultures</w:t>
      </w:r>
      <w:r w:rsidR="006C6548" w:rsidRPr="006C6548">
        <w:rPr>
          <w:rFonts w:eastAsia="Times New Roman" w:cstheme="minorHAnsi"/>
          <w:sz w:val="20"/>
          <w:szCs w:val="20"/>
          <w:lang w:eastAsia="fr-FR"/>
        </w:rPr>
        <w:t> mixtes »</w:t>
      </w:r>
      <w:r w:rsidRPr="006C6548">
        <w:rPr>
          <w:rFonts w:eastAsia="Times New Roman" w:cstheme="minorHAnsi"/>
          <w:sz w:val="20"/>
          <w:szCs w:val="20"/>
          <w:lang w:eastAsia="fr-FR"/>
        </w:rPr>
        <w:t xml:space="preserve"> pour les industries laitières, panification et œnologie. </w:t>
      </w:r>
      <w:r w:rsidR="006C6548" w:rsidRPr="006C6548">
        <w:rPr>
          <w:rFonts w:eastAsia="Times New Roman" w:cstheme="minorHAnsi"/>
          <w:sz w:val="20"/>
          <w:szCs w:val="20"/>
          <w:lang w:eastAsia="fr-FR"/>
        </w:rPr>
        <w:t xml:space="preserve">En effet ces </w:t>
      </w:r>
      <w:r w:rsidR="006C6548" w:rsidRPr="006C6548">
        <w:rPr>
          <w:rFonts w:eastAsia="Times New Roman" w:cstheme="minorHAnsi"/>
          <w:sz w:val="20"/>
          <w:szCs w:val="20"/>
          <w:lang w:eastAsia="fr-FR"/>
        </w:rPr>
        <w:t>cultures</w:t>
      </w:r>
      <w:r w:rsidR="006C6548" w:rsidRPr="006C6548">
        <w:rPr>
          <w:rFonts w:eastAsia="Times New Roman" w:cstheme="minorHAnsi"/>
          <w:sz w:val="20"/>
          <w:szCs w:val="20"/>
          <w:lang w:eastAsia="fr-FR"/>
        </w:rPr>
        <w:t> mixtes </w:t>
      </w:r>
      <w:r w:rsidR="00972144" w:rsidRPr="006C6548">
        <w:rPr>
          <w:rFonts w:eastAsia="Times New Roman" w:cstheme="minorHAnsi"/>
          <w:sz w:val="20"/>
          <w:szCs w:val="20"/>
          <w:lang w:eastAsia="fr-FR"/>
        </w:rPr>
        <w:t>constituent une stratégie d’amélioration des qualités sensorielles des vins.</w:t>
      </w:r>
    </w:p>
    <w:p w:rsidR="00407102" w:rsidRPr="006C6548" w:rsidRDefault="00D302B4" w:rsidP="00002111">
      <w:pPr>
        <w:spacing w:after="0" w:line="240" w:lineRule="atLeast"/>
        <w:jc w:val="both"/>
        <w:rPr>
          <w:rStyle w:val="offercontent14"/>
          <w:rFonts w:cstheme="minorHAnsi"/>
          <w:sz w:val="20"/>
          <w:szCs w:val="20"/>
        </w:rPr>
      </w:pPr>
      <w:r w:rsidRPr="006C6548">
        <w:rPr>
          <w:rStyle w:val="offercontent14"/>
          <w:rFonts w:cstheme="minorHAnsi"/>
          <w:sz w:val="20"/>
          <w:szCs w:val="20"/>
        </w:rPr>
        <w:t xml:space="preserve">Ce projet est partie intégrante d’une des thématiques de recherche de l’équipe </w:t>
      </w:r>
      <w:proofErr w:type="spellStart"/>
      <w:r w:rsidRPr="006C6548">
        <w:rPr>
          <w:rStyle w:val="offercontent14"/>
          <w:rFonts w:cstheme="minorHAnsi"/>
          <w:sz w:val="20"/>
          <w:szCs w:val="20"/>
        </w:rPr>
        <w:t>VAlMiS</w:t>
      </w:r>
      <w:proofErr w:type="spellEnd"/>
      <w:r w:rsidRPr="006C6548">
        <w:rPr>
          <w:rStyle w:val="offercontent14"/>
          <w:rFonts w:cstheme="minorHAnsi"/>
          <w:sz w:val="20"/>
          <w:szCs w:val="20"/>
        </w:rPr>
        <w:t xml:space="preserve"> à savoir les interactions entre micro-organismes. En effet, l’équipe </w:t>
      </w:r>
      <w:proofErr w:type="spellStart"/>
      <w:r w:rsidRPr="006C6548">
        <w:rPr>
          <w:rStyle w:val="offercontent14"/>
          <w:rFonts w:cstheme="minorHAnsi"/>
          <w:sz w:val="20"/>
          <w:szCs w:val="20"/>
        </w:rPr>
        <w:t>VAlMiS</w:t>
      </w:r>
      <w:proofErr w:type="spellEnd"/>
      <w:r w:rsidRPr="006C6548">
        <w:rPr>
          <w:rStyle w:val="offercontent14"/>
          <w:rFonts w:cstheme="minorHAnsi"/>
          <w:sz w:val="20"/>
          <w:szCs w:val="20"/>
        </w:rPr>
        <w:t xml:space="preserve"> a initié depuis plusieurs années des recherches sur les interactions </w:t>
      </w:r>
      <w:r w:rsidR="00407102" w:rsidRPr="006C6548">
        <w:rPr>
          <w:rStyle w:val="offercontent14"/>
          <w:rFonts w:cstheme="minorHAnsi"/>
          <w:sz w:val="20"/>
          <w:szCs w:val="20"/>
        </w:rPr>
        <w:t>levures/levures et levures/bactéries (</w:t>
      </w:r>
      <w:proofErr w:type="spellStart"/>
      <w:r w:rsidR="00407102" w:rsidRPr="006C6548">
        <w:rPr>
          <w:rStyle w:val="offercontent14"/>
          <w:rFonts w:cstheme="minorHAnsi"/>
          <w:sz w:val="20"/>
          <w:szCs w:val="20"/>
        </w:rPr>
        <w:t>Sadoudi</w:t>
      </w:r>
      <w:proofErr w:type="spellEnd"/>
      <w:r w:rsidR="00407102" w:rsidRPr="006C6548">
        <w:rPr>
          <w:rStyle w:val="offercontent14"/>
          <w:rFonts w:cstheme="minorHAnsi"/>
          <w:sz w:val="20"/>
          <w:szCs w:val="20"/>
        </w:rPr>
        <w:t xml:space="preserve"> et </w:t>
      </w:r>
      <w:proofErr w:type="gramStart"/>
      <w:r w:rsidR="00407102" w:rsidRPr="006C6548">
        <w:rPr>
          <w:rStyle w:val="offercontent14"/>
          <w:rFonts w:cstheme="minorHAnsi"/>
          <w:sz w:val="20"/>
          <w:szCs w:val="20"/>
        </w:rPr>
        <w:t>al.,</w:t>
      </w:r>
      <w:proofErr w:type="gramEnd"/>
      <w:r w:rsidR="00407102" w:rsidRPr="006C6548">
        <w:rPr>
          <w:rStyle w:val="offercontent14"/>
          <w:rFonts w:cstheme="minorHAnsi"/>
          <w:sz w:val="20"/>
          <w:szCs w:val="20"/>
        </w:rPr>
        <w:t xml:space="preserve"> 2012 : Liu et al., 2015 ; 2016). Ce travail de recherche se fera en colla</w:t>
      </w:r>
      <w:r w:rsidR="00972144" w:rsidRPr="006C6548">
        <w:rPr>
          <w:rStyle w:val="offercontent14"/>
          <w:rFonts w:cstheme="minorHAnsi"/>
          <w:sz w:val="20"/>
          <w:szCs w:val="20"/>
        </w:rPr>
        <w:t>b</w:t>
      </w:r>
      <w:r w:rsidR="00407102" w:rsidRPr="006C6548">
        <w:rPr>
          <w:rStyle w:val="offercontent14"/>
          <w:rFonts w:cstheme="minorHAnsi"/>
          <w:sz w:val="20"/>
          <w:szCs w:val="20"/>
        </w:rPr>
        <w:t>oration avec un industriel leader mondial des ferments œnologiques</w:t>
      </w:r>
      <w:r w:rsidR="00DC5D2D" w:rsidRPr="006C6548">
        <w:rPr>
          <w:rStyle w:val="offercontent14"/>
          <w:rFonts w:cstheme="minorHAnsi"/>
          <w:sz w:val="20"/>
          <w:szCs w:val="20"/>
        </w:rPr>
        <w:t xml:space="preserve"> qui a déjà développé des starters Saccharomyces/non-Saccharomyces pour les vins</w:t>
      </w:r>
      <w:r w:rsidR="00407102" w:rsidRPr="006C6548">
        <w:rPr>
          <w:rStyle w:val="offercontent14"/>
          <w:rFonts w:cstheme="minorHAnsi"/>
          <w:sz w:val="20"/>
          <w:szCs w:val="20"/>
        </w:rPr>
        <w:t>.</w:t>
      </w:r>
    </w:p>
    <w:p w:rsidR="00DC5D2D" w:rsidRPr="006C6548" w:rsidRDefault="00D302B4" w:rsidP="00002111">
      <w:pPr>
        <w:jc w:val="both"/>
        <w:rPr>
          <w:rStyle w:val="offercontent14"/>
          <w:rFonts w:cstheme="minorHAnsi"/>
          <w:sz w:val="20"/>
          <w:szCs w:val="20"/>
        </w:rPr>
      </w:pPr>
      <w:r w:rsidRPr="006C6548">
        <w:rPr>
          <w:rStyle w:val="offercontent14"/>
          <w:rFonts w:cstheme="minorHAnsi"/>
          <w:sz w:val="20"/>
          <w:szCs w:val="20"/>
        </w:rPr>
        <w:t xml:space="preserve">L'éventail des effets observés lors des interactions microbiennes a été bien étudié. Cependant les mécanismes moléculaires responsables de ces effets sont mal connus malgré l’importance qu’ils revêtent d’un point de vue biotechnologique (Liu et </w:t>
      </w:r>
      <w:proofErr w:type="gramStart"/>
      <w:r w:rsidRPr="006C6548">
        <w:rPr>
          <w:rStyle w:val="offercontent14"/>
          <w:rFonts w:cstheme="minorHAnsi"/>
          <w:sz w:val="20"/>
          <w:szCs w:val="20"/>
        </w:rPr>
        <w:t>al.,</w:t>
      </w:r>
      <w:proofErr w:type="gramEnd"/>
      <w:r w:rsidRPr="006C6548">
        <w:rPr>
          <w:rStyle w:val="offercontent14"/>
          <w:rFonts w:cstheme="minorHAnsi"/>
          <w:sz w:val="20"/>
          <w:szCs w:val="20"/>
        </w:rPr>
        <w:t xml:space="preserve"> 2015). Ainsi comprendre les mécanismes impliqués dans ces interactions aurait de nombreuses applications biotechnologiques dans divers domaines industriels. </w:t>
      </w:r>
    </w:p>
    <w:p w:rsidR="00D302B4" w:rsidRPr="006C6548" w:rsidRDefault="00D302B4" w:rsidP="00002111">
      <w:pPr>
        <w:jc w:val="both"/>
        <w:rPr>
          <w:rStyle w:val="offercontent14"/>
          <w:rFonts w:cstheme="minorHAnsi"/>
          <w:sz w:val="20"/>
          <w:szCs w:val="20"/>
        </w:rPr>
      </w:pPr>
      <w:r w:rsidRPr="006C6548">
        <w:rPr>
          <w:rStyle w:val="offercontent14"/>
          <w:rFonts w:cstheme="minorHAnsi"/>
          <w:sz w:val="20"/>
          <w:szCs w:val="20"/>
        </w:rPr>
        <w:t>De ce point de vue, le milieu fermentaire constitue un bon modèle pour étudier ces interactions car il est, la plupart du temps, basé sur des cultures mixtes de microorganismes (</w:t>
      </w:r>
      <w:proofErr w:type="spellStart"/>
      <w:r w:rsidRPr="006C6548">
        <w:rPr>
          <w:rStyle w:val="offercontent14"/>
          <w:rFonts w:cstheme="minorHAnsi"/>
          <w:sz w:val="20"/>
          <w:szCs w:val="20"/>
        </w:rPr>
        <w:t>Ivey</w:t>
      </w:r>
      <w:proofErr w:type="spellEnd"/>
      <w:r w:rsidRPr="006C6548">
        <w:rPr>
          <w:rStyle w:val="offercontent14"/>
          <w:rFonts w:cstheme="minorHAnsi"/>
          <w:sz w:val="20"/>
          <w:szCs w:val="20"/>
        </w:rPr>
        <w:t xml:space="preserve"> et </w:t>
      </w:r>
      <w:proofErr w:type="gramStart"/>
      <w:r w:rsidRPr="006C6548">
        <w:rPr>
          <w:rStyle w:val="offercontent14"/>
          <w:rFonts w:cstheme="minorHAnsi"/>
          <w:sz w:val="20"/>
          <w:szCs w:val="20"/>
        </w:rPr>
        <w:t>al.,</w:t>
      </w:r>
      <w:proofErr w:type="gramEnd"/>
      <w:r w:rsidRPr="006C6548">
        <w:rPr>
          <w:rStyle w:val="offercontent14"/>
          <w:rFonts w:cstheme="minorHAnsi"/>
          <w:sz w:val="20"/>
          <w:szCs w:val="20"/>
        </w:rPr>
        <w:t xml:space="preserve"> 2013). L’objectif de ce projet est donc d’identifier les mécanismes d’interactions existant entre </w:t>
      </w:r>
      <w:r w:rsidR="00407102" w:rsidRPr="006C6548">
        <w:rPr>
          <w:rStyle w:val="offercontent14"/>
          <w:rFonts w:cstheme="minorHAnsi"/>
          <w:sz w:val="20"/>
          <w:szCs w:val="20"/>
        </w:rPr>
        <w:t>d</w:t>
      </w:r>
      <w:r w:rsidRPr="006C6548">
        <w:rPr>
          <w:rStyle w:val="offercontent14"/>
          <w:rFonts w:cstheme="minorHAnsi"/>
          <w:sz w:val="20"/>
          <w:szCs w:val="20"/>
        </w:rPr>
        <w:t xml:space="preserve">es </w:t>
      </w:r>
      <w:r w:rsidR="00407102" w:rsidRPr="006C6548">
        <w:rPr>
          <w:rStyle w:val="offercontent14"/>
          <w:rFonts w:cstheme="minorHAnsi"/>
          <w:sz w:val="20"/>
          <w:szCs w:val="20"/>
        </w:rPr>
        <w:t xml:space="preserve">souches de </w:t>
      </w:r>
      <w:r w:rsidRPr="006C6548">
        <w:rPr>
          <w:rStyle w:val="offercontent14"/>
          <w:rFonts w:cstheme="minorHAnsi"/>
          <w:sz w:val="20"/>
          <w:szCs w:val="20"/>
        </w:rPr>
        <w:t xml:space="preserve">levures </w:t>
      </w:r>
      <w:r w:rsidR="00407102" w:rsidRPr="006C6548">
        <w:rPr>
          <w:rStyle w:val="offercontent14"/>
          <w:rFonts w:cstheme="minorHAnsi"/>
          <w:sz w:val="20"/>
          <w:szCs w:val="20"/>
        </w:rPr>
        <w:t xml:space="preserve">appartenant à l’espèce </w:t>
      </w:r>
      <w:r w:rsidRPr="006C6548">
        <w:rPr>
          <w:rStyle w:val="offercontent14"/>
          <w:rFonts w:cstheme="minorHAnsi"/>
          <w:i/>
          <w:sz w:val="20"/>
          <w:szCs w:val="20"/>
        </w:rPr>
        <w:t xml:space="preserve">Saccharomyces </w:t>
      </w:r>
      <w:r w:rsidR="00407102" w:rsidRPr="006C6548">
        <w:rPr>
          <w:rStyle w:val="offercontent14"/>
          <w:rFonts w:cstheme="minorHAnsi"/>
          <w:i/>
          <w:sz w:val="20"/>
          <w:szCs w:val="20"/>
        </w:rPr>
        <w:t>cerevisiae</w:t>
      </w:r>
      <w:r w:rsidRPr="006C6548">
        <w:rPr>
          <w:rStyle w:val="offercontent14"/>
          <w:rFonts w:cstheme="minorHAnsi"/>
          <w:sz w:val="20"/>
          <w:szCs w:val="20"/>
        </w:rPr>
        <w:t xml:space="preserve"> en culture mixte, car ces interactions sont peu connues et </w:t>
      </w:r>
      <w:r w:rsidR="00DC5D2D" w:rsidRPr="006C6548">
        <w:rPr>
          <w:rStyle w:val="offercontent14"/>
          <w:rFonts w:cstheme="minorHAnsi"/>
          <w:sz w:val="20"/>
          <w:szCs w:val="20"/>
        </w:rPr>
        <w:t>sont en parties responsables des modifications métaboliques au sein de chaque souche et donc de la qualité du produit final</w:t>
      </w:r>
      <w:r w:rsidRPr="006C6548">
        <w:rPr>
          <w:rStyle w:val="offercontent14"/>
          <w:rFonts w:cstheme="minorHAnsi"/>
          <w:sz w:val="20"/>
          <w:szCs w:val="20"/>
        </w:rPr>
        <w:t xml:space="preserve">. Pour ce faire dans un premier temps, l’objectif sera de caractériser la nature des interactions. </w:t>
      </w:r>
      <w:r w:rsidR="00407102" w:rsidRPr="006C6548">
        <w:rPr>
          <w:rStyle w:val="offercontent14"/>
          <w:rFonts w:cstheme="minorHAnsi"/>
          <w:sz w:val="20"/>
          <w:szCs w:val="20"/>
        </w:rPr>
        <w:t>L’approche privilégiée pour étudier ces interactions est l’analyse métabolomique.</w:t>
      </w:r>
      <w:r w:rsidR="00972144" w:rsidRPr="006C6548">
        <w:rPr>
          <w:rStyle w:val="offercontent14"/>
          <w:rFonts w:cstheme="minorHAnsi"/>
          <w:sz w:val="20"/>
          <w:szCs w:val="20"/>
        </w:rPr>
        <w:t xml:space="preserve"> L’identification et la quantification des métabolites et de</w:t>
      </w:r>
      <w:r w:rsidR="00DC5D2D" w:rsidRPr="006C6548">
        <w:rPr>
          <w:rStyle w:val="offercontent14"/>
          <w:rFonts w:cstheme="minorHAnsi"/>
          <w:sz w:val="20"/>
          <w:szCs w:val="20"/>
        </w:rPr>
        <w:t>s</w:t>
      </w:r>
      <w:r w:rsidR="00972144" w:rsidRPr="006C6548">
        <w:rPr>
          <w:rStyle w:val="offercontent14"/>
          <w:rFonts w:cstheme="minorHAnsi"/>
          <w:sz w:val="20"/>
          <w:szCs w:val="20"/>
        </w:rPr>
        <w:t xml:space="preserve"> composés volatils produits par la levure au cours de la fermentation alcoolique permettent d’établir une signature métabolique de chaque levure. Les comparaisons de signatures permettront d’étudier la nature des changements, mais également d’identifier la nature des interactions. </w:t>
      </w:r>
      <w:r w:rsidR="00DC5D2D" w:rsidRPr="006C6548">
        <w:rPr>
          <w:rStyle w:val="offercontent14"/>
          <w:rFonts w:cstheme="minorHAnsi"/>
          <w:sz w:val="20"/>
          <w:szCs w:val="20"/>
        </w:rPr>
        <w:t xml:space="preserve">En effet, grâce à l’identification de certains métabolites, il sera possible d’identifier les voies métaboliques affectées. </w:t>
      </w:r>
      <w:r w:rsidR="00972144" w:rsidRPr="006C6548">
        <w:rPr>
          <w:rStyle w:val="offercontent14"/>
          <w:rFonts w:cstheme="minorHAnsi"/>
          <w:sz w:val="20"/>
          <w:szCs w:val="20"/>
        </w:rPr>
        <w:t>Dans un second temps, l’influence des facteurs biotiques</w:t>
      </w:r>
      <w:bookmarkStart w:id="0" w:name="_GoBack"/>
      <w:bookmarkEnd w:id="0"/>
      <w:r w:rsidR="00972144" w:rsidRPr="006C6548">
        <w:rPr>
          <w:rStyle w:val="offercontent14"/>
          <w:rFonts w:cstheme="minorHAnsi"/>
          <w:sz w:val="20"/>
          <w:szCs w:val="20"/>
        </w:rPr>
        <w:t xml:space="preserve"> et abiotiques sur les interactions </w:t>
      </w:r>
      <w:proofErr w:type="spellStart"/>
      <w:r w:rsidR="00972144" w:rsidRPr="006C6548">
        <w:rPr>
          <w:rStyle w:val="offercontent14"/>
          <w:rFonts w:cstheme="minorHAnsi"/>
          <w:sz w:val="20"/>
          <w:szCs w:val="20"/>
        </w:rPr>
        <w:t>levuriennes</w:t>
      </w:r>
      <w:proofErr w:type="spellEnd"/>
      <w:r w:rsidR="00972144" w:rsidRPr="006C6548">
        <w:rPr>
          <w:rStyle w:val="offercontent14"/>
          <w:rFonts w:cstheme="minorHAnsi"/>
          <w:sz w:val="20"/>
          <w:szCs w:val="20"/>
        </w:rPr>
        <w:t xml:space="preserve"> seront analysées. In fine à partir d’une base de donnée</w:t>
      </w:r>
      <w:r w:rsidR="00DC5D2D" w:rsidRPr="006C6548">
        <w:rPr>
          <w:rStyle w:val="offercontent14"/>
          <w:rFonts w:cstheme="minorHAnsi"/>
          <w:sz w:val="20"/>
          <w:szCs w:val="20"/>
        </w:rPr>
        <w:t>s</w:t>
      </w:r>
      <w:r w:rsidR="00972144" w:rsidRPr="006C6548">
        <w:rPr>
          <w:rStyle w:val="offercontent14"/>
          <w:rFonts w:cstheme="minorHAnsi"/>
          <w:sz w:val="20"/>
          <w:szCs w:val="20"/>
        </w:rPr>
        <w:t xml:space="preserve"> de signatures métaboliques de nombreuses souches de levures, il sera possible de modéliser à partir d’une mat</w:t>
      </w:r>
      <w:r w:rsidR="00F8141F" w:rsidRPr="006C6548">
        <w:rPr>
          <w:rStyle w:val="offercontent14"/>
          <w:rFonts w:cstheme="minorHAnsi"/>
          <w:sz w:val="20"/>
          <w:szCs w:val="20"/>
        </w:rPr>
        <w:t>rice inconnue le profil attendu</w:t>
      </w:r>
      <w:r w:rsidR="00972144" w:rsidRPr="006C6548">
        <w:rPr>
          <w:rStyle w:val="offercontent14"/>
          <w:rFonts w:cstheme="minorHAnsi"/>
          <w:sz w:val="20"/>
          <w:szCs w:val="20"/>
        </w:rPr>
        <w:t xml:space="preserve"> ou de classer une souche inconnue par rapport aux souches existantes.</w:t>
      </w:r>
    </w:p>
    <w:p w:rsidR="00D302B4" w:rsidRPr="006C6548" w:rsidRDefault="00D302B4" w:rsidP="00002111">
      <w:pPr>
        <w:spacing w:before="375" w:after="0" w:line="240" w:lineRule="atLeast"/>
        <w:jc w:val="both"/>
        <w:outlineLvl w:val="2"/>
        <w:rPr>
          <w:rFonts w:eastAsia="Times New Roman" w:cstheme="minorHAnsi"/>
          <w:b/>
          <w:bCs/>
          <w:sz w:val="20"/>
          <w:szCs w:val="20"/>
          <w:lang w:eastAsia="fr-FR"/>
        </w:rPr>
      </w:pPr>
      <w:r w:rsidRPr="006C6548">
        <w:rPr>
          <w:rFonts w:eastAsia="Times New Roman" w:cstheme="minorHAnsi"/>
          <w:b/>
          <w:bCs/>
          <w:sz w:val="20"/>
          <w:szCs w:val="20"/>
          <w:shd w:val="clear" w:color="auto" w:fill="F0EFEB"/>
          <w:lang w:eastAsia="fr-FR"/>
        </w:rPr>
        <w:t xml:space="preserve">Profil des candidats : </w:t>
      </w:r>
    </w:p>
    <w:p w:rsidR="00F8141F" w:rsidRPr="006C6548" w:rsidRDefault="00D302B4" w:rsidP="00002111">
      <w:pPr>
        <w:jc w:val="both"/>
        <w:rPr>
          <w:rFonts w:eastAsia="Times New Roman" w:cstheme="minorHAnsi"/>
          <w:sz w:val="20"/>
          <w:szCs w:val="20"/>
          <w:lang w:eastAsia="fr-FR"/>
        </w:rPr>
      </w:pPr>
      <w:r w:rsidRPr="006C6548">
        <w:rPr>
          <w:rFonts w:eastAsia="Times New Roman" w:cstheme="minorHAnsi"/>
          <w:sz w:val="20"/>
          <w:szCs w:val="20"/>
          <w:lang w:eastAsia="fr-FR"/>
        </w:rPr>
        <w:t xml:space="preserve">- connaissances et compétences requises </w:t>
      </w:r>
    </w:p>
    <w:p w:rsidR="00F8141F" w:rsidRPr="006C6548" w:rsidRDefault="00D302B4" w:rsidP="00002111">
      <w:pPr>
        <w:jc w:val="both"/>
        <w:rPr>
          <w:rFonts w:eastAsia="Times New Roman" w:cstheme="minorHAnsi"/>
          <w:sz w:val="20"/>
          <w:szCs w:val="20"/>
          <w:lang w:eastAsia="fr-FR"/>
        </w:rPr>
      </w:pPr>
      <w:r w:rsidRPr="006C6548">
        <w:rPr>
          <w:rFonts w:eastAsia="Times New Roman" w:cstheme="minorHAnsi"/>
          <w:sz w:val="20"/>
          <w:szCs w:val="20"/>
          <w:lang w:eastAsia="fr-FR"/>
        </w:rPr>
        <w:t xml:space="preserve">Le sujet proposé traite de </w:t>
      </w:r>
      <w:r w:rsidR="00407102" w:rsidRPr="006C6548">
        <w:rPr>
          <w:rFonts w:eastAsia="Times New Roman" w:cstheme="minorHAnsi"/>
          <w:sz w:val="20"/>
          <w:szCs w:val="20"/>
          <w:lang w:eastAsia="fr-FR"/>
        </w:rPr>
        <w:t>l’étude de l’exo-métabolome de la levure</w:t>
      </w:r>
      <w:r w:rsidRPr="006C6548">
        <w:rPr>
          <w:rFonts w:eastAsia="Times New Roman" w:cstheme="minorHAnsi"/>
          <w:sz w:val="20"/>
          <w:szCs w:val="20"/>
          <w:lang w:eastAsia="fr-FR"/>
        </w:rPr>
        <w:t xml:space="preserve">. Le (la) candidat(e) recruté(e) devra donc provenir de formations orientées – soit vers la </w:t>
      </w:r>
      <w:r w:rsidR="00407102" w:rsidRPr="006C6548">
        <w:rPr>
          <w:rFonts w:eastAsia="Times New Roman" w:cstheme="minorHAnsi"/>
          <w:sz w:val="20"/>
          <w:szCs w:val="20"/>
          <w:lang w:eastAsia="fr-FR"/>
        </w:rPr>
        <w:t>chimie analytique</w:t>
      </w:r>
      <w:r w:rsidRPr="006C6548">
        <w:rPr>
          <w:rFonts w:eastAsia="Times New Roman" w:cstheme="minorHAnsi"/>
          <w:sz w:val="20"/>
          <w:szCs w:val="20"/>
          <w:lang w:eastAsia="fr-FR"/>
        </w:rPr>
        <w:t xml:space="preserve"> – soit vers la microbiologie. </w:t>
      </w:r>
      <w:r w:rsidR="00407102" w:rsidRPr="006C6548">
        <w:rPr>
          <w:rFonts w:eastAsia="Times New Roman" w:cstheme="minorHAnsi"/>
          <w:sz w:val="20"/>
          <w:szCs w:val="20"/>
          <w:lang w:eastAsia="fr-FR"/>
        </w:rPr>
        <w:t xml:space="preserve">La maîtrise de certaines analyses </w:t>
      </w:r>
      <w:proofErr w:type="spellStart"/>
      <w:r w:rsidR="00407102" w:rsidRPr="006C6548">
        <w:rPr>
          <w:rFonts w:eastAsia="Times New Roman" w:cstheme="minorHAnsi"/>
          <w:sz w:val="20"/>
          <w:szCs w:val="20"/>
          <w:lang w:eastAsia="fr-FR"/>
        </w:rPr>
        <w:t>biostatistiques</w:t>
      </w:r>
      <w:proofErr w:type="spellEnd"/>
      <w:r w:rsidR="00407102" w:rsidRPr="006C6548">
        <w:rPr>
          <w:rFonts w:eastAsia="Times New Roman" w:cstheme="minorHAnsi"/>
          <w:sz w:val="20"/>
          <w:szCs w:val="20"/>
          <w:lang w:eastAsia="fr-FR"/>
        </w:rPr>
        <w:t xml:space="preserve"> est un plus. </w:t>
      </w:r>
      <w:r w:rsidRPr="006C6548">
        <w:rPr>
          <w:rFonts w:eastAsia="Times New Roman" w:cstheme="minorHAnsi"/>
          <w:sz w:val="20"/>
          <w:szCs w:val="20"/>
          <w:lang w:eastAsia="fr-FR"/>
        </w:rPr>
        <w:t>Le</w:t>
      </w:r>
      <w:r w:rsidR="00407102" w:rsidRPr="006C6548">
        <w:rPr>
          <w:rFonts w:eastAsia="Times New Roman" w:cstheme="minorHAnsi"/>
          <w:sz w:val="20"/>
          <w:szCs w:val="20"/>
          <w:lang w:eastAsia="fr-FR"/>
        </w:rPr>
        <w:t xml:space="preserve"> (la)</w:t>
      </w:r>
      <w:r w:rsidRPr="006C6548">
        <w:rPr>
          <w:rFonts w:eastAsia="Times New Roman" w:cstheme="minorHAnsi"/>
          <w:sz w:val="20"/>
          <w:szCs w:val="20"/>
          <w:lang w:eastAsia="fr-FR"/>
        </w:rPr>
        <w:t xml:space="preserve"> candidat</w:t>
      </w:r>
      <w:r w:rsidR="00407102" w:rsidRPr="006C6548">
        <w:rPr>
          <w:rFonts w:eastAsia="Times New Roman" w:cstheme="minorHAnsi"/>
          <w:sz w:val="20"/>
          <w:szCs w:val="20"/>
          <w:lang w:eastAsia="fr-FR"/>
        </w:rPr>
        <w:t>e</w:t>
      </w:r>
      <w:r w:rsidRPr="006C6548">
        <w:rPr>
          <w:rFonts w:eastAsia="Times New Roman" w:cstheme="minorHAnsi"/>
          <w:sz w:val="20"/>
          <w:szCs w:val="20"/>
          <w:lang w:eastAsia="fr-FR"/>
        </w:rPr>
        <w:t xml:space="preserve"> devra faire preuve de rigueur et de dynamisme. </w:t>
      </w:r>
    </w:p>
    <w:p w:rsidR="006C6548" w:rsidRPr="006C6548" w:rsidRDefault="00185D27">
      <w:pPr>
        <w:jc w:val="both"/>
        <w:rPr>
          <w:rFonts w:cstheme="minorHAnsi"/>
          <w:sz w:val="20"/>
          <w:szCs w:val="20"/>
        </w:rPr>
      </w:pPr>
      <w:hyperlink r:id="rId11" w:history="1">
        <w:r w:rsidR="00407102" w:rsidRPr="006C6548">
          <w:rPr>
            <w:rStyle w:val="Lienhypertexte"/>
            <w:rFonts w:cstheme="minorHAnsi"/>
            <w:sz w:val="20"/>
            <w:szCs w:val="20"/>
          </w:rPr>
          <w:t>Chimie</w:t>
        </w:r>
      </w:hyperlink>
      <w:r w:rsidR="00407102" w:rsidRPr="006C6548">
        <w:rPr>
          <w:rStyle w:val="Lienhypertexte"/>
          <w:rFonts w:cstheme="minorHAnsi"/>
          <w:sz w:val="20"/>
          <w:szCs w:val="20"/>
        </w:rPr>
        <w:t xml:space="preserve"> analytique</w:t>
      </w:r>
      <w:r w:rsidR="00D302B4" w:rsidRPr="006C6548">
        <w:rPr>
          <w:rFonts w:cstheme="minorHAnsi"/>
          <w:sz w:val="20"/>
          <w:szCs w:val="20"/>
        </w:rPr>
        <w:t xml:space="preserve">, </w:t>
      </w:r>
      <w:hyperlink r:id="rId12" w:history="1">
        <w:r w:rsidR="00D302B4" w:rsidRPr="006C6548">
          <w:rPr>
            <w:rStyle w:val="Lienhypertexte"/>
            <w:rFonts w:cstheme="minorHAnsi"/>
            <w:sz w:val="20"/>
            <w:szCs w:val="20"/>
          </w:rPr>
          <w:t>interactions</w:t>
        </w:r>
      </w:hyperlink>
      <w:r w:rsidR="00D302B4" w:rsidRPr="006C6548">
        <w:rPr>
          <w:rFonts w:cstheme="minorHAnsi"/>
          <w:sz w:val="20"/>
          <w:szCs w:val="20"/>
        </w:rPr>
        <w:t xml:space="preserve">, </w:t>
      </w:r>
      <w:hyperlink r:id="rId13" w:history="1">
        <w:r w:rsidR="00D302B4" w:rsidRPr="006C6548">
          <w:rPr>
            <w:rStyle w:val="Lienhypertexte"/>
            <w:rFonts w:cstheme="minorHAnsi"/>
            <w:sz w:val="20"/>
            <w:szCs w:val="20"/>
          </w:rPr>
          <w:t>métabolisme</w:t>
        </w:r>
      </w:hyperlink>
      <w:r w:rsidR="00D302B4" w:rsidRPr="006C6548">
        <w:rPr>
          <w:rFonts w:cstheme="minorHAnsi"/>
          <w:sz w:val="20"/>
          <w:szCs w:val="20"/>
        </w:rPr>
        <w:t xml:space="preserve">, </w:t>
      </w:r>
      <w:hyperlink r:id="rId14" w:history="1">
        <w:r w:rsidR="00D302B4" w:rsidRPr="006C6548">
          <w:rPr>
            <w:rStyle w:val="Lienhypertexte"/>
            <w:rFonts w:cstheme="minorHAnsi"/>
            <w:sz w:val="20"/>
            <w:szCs w:val="20"/>
          </w:rPr>
          <w:t>levures</w:t>
        </w:r>
      </w:hyperlink>
      <w:r w:rsidR="00D302B4" w:rsidRPr="006C6548">
        <w:rPr>
          <w:rFonts w:cstheme="minorHAnsi"/>
          <w:sz w:val="20"/>
          <w:szCs w:val="20"/>
        </w:rPr>
        <w:t xml:space="preserve">, </w:t>
      </w:r>
      <w:hyperlink r:id="rId15" w:history="1">
        <w:r w:rsidR="00D302B4" w:rsidRPr="006C6548">
          <w:rPr>
            <w:rStyle w:val="Lienhypertexte"/>
            <w:rFonts w:cstheme="minorHAnsi"/>
            <w:sz w:val="20"/>
            <w:szCs w:val="20"/>
          </w:rPr>
          <w:t>fermentations</w:t>
        </w:r>
      </w:hyperlink>
      <w:r w:rsidR="00D302B4" w:rsidRPr="006C6548">
        <w:rPr>
          <w:rFonts w:cstheme="minorHAnsi"/>
          <w:sz w:val="20"/>
          <w:szCs w:val="20"/>
        </w:rPr>
        <w:t xml:space="preserve">, </w:t>
      </w:r>
      <w:hyperlink r:id="rId16" w:history="1">
        <w:r w:rsidR="00407102" w:rsidRPr="006C6548">
          <w:rPr>
            <w:rStyle w:val="Lienhypertexte"/>
            <w:rFonts w:cstheme="minorHAnsi"/>
            <w:sz w:val="20"/>
            <w:szCs w:val="20"/>
          </w:rPr>
          <w:t>HPLC-MS,</w:t>
        </w:r>
      </w:hyperlink>
      <w:r w:rsidR="00407102" w:rsidRPr="006C6548">
        <w:rPr>
          <w:rStyle w:val="Lienhypertexte"/>
          <w:rFonts w:cstheme="minorHAnsi"/>
          <w:sz w:val="20"/>
          <w:szCs w:val="20"/>
        </w:rPr>
        <w:t xml:space="preserve"> GC-MS</w:t>
      </w:r>
    </w:p>
    <w:sectPr w:rsidR="006C6548" w:rsidRPr="006C6548" w:rsidSect="00185D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302B4"/>
    <w:rsid w:val="00002111"/>
    <w:rsid w:val="00185D27"/>
    <w:rsid w:val="00337D95"/>
    <w:rsid w:val="00407102"/>
    <w:rsid w:val="00434314"/>
    <w:rsid w:val="006814AA"/>
    <w:rsid w:val="006C6548"/>
    <w:rsid w:val="00916B96"/>
    <w:rsid w:val="00972144"/>
    <w:rsid w:val="00D302B4"/>
    <w:rsid w:val="00D37F9E"/>
    <w:rsid w:val="00DC5D2D"/>
    <w:rsid w:val="00DE070C"/>
    <w:rsid w:val="00F8141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D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fferlabel1">
    <w:name w:val="offerlabel1"/>
    <w:basedOn w:val="Policepardfaut"/>
    <w:rsid w:val="00D302B4"/>
    <w:rPr>
      <w:b/>
      <w:bCs/>
      <w:sz w:val="21"/>
      <w:szCs w:val="21"/>
      <w:vertAlign w:val="baseline"/>
    </w:rPr>
  </w:style>
  <w:style w:type="character" w:customStyle="1" w:styleId="offercontent14">
    <w:name w:val="offercontent14"/>
    <w:basedOn w:val="Policepardfaut"/>
    <w:rsid w:val="00D302B4"/>
    <w:rPr>
      <w:vanish w:val="0"/>
      <w:webHidden w:val="0"/>
      <w:sz w:val="21"/>
      <w:szCs w:val="21"/>
      <w:vertAlign w:val="baseline"/>
      <w:specVanish w:val="0"/>
    </w:rPr>
  </w:style>
  <w:style w:type="character" w:styleId="Lienhypertexte">
    <w:name w:val="Hyperlink"/>
    <w:basedOn w:val="Policepardfaut"/>
    <w:uiPriority w:val="99"/>
    <w:semiHidden/>
    <w:unhideWhenUsed/>
    <w:rsid w:val="00D302B4"/>
    <w:rPr>
      <w:b/>
      <w:bCs/>
      <w:strike w:val="0"/>
      <w:dstrike w:val="0"/>
      <w:color w:val="000000"/>
      <w:u w:val="none"/>
      <w:effect w:val="none"/>
    </w:rPr>
  </w:style>
  <w:style w:type="character" w:styleId="Marquedecommentaire">
    <w:name w:val="annotation reference"/>
    <w:basedOn w:val="Policepardfaut"/>
    <w:uiPriority w:val="99"/>
    <w:semiHidden/>
    <w:unhideWhenUsed/>
    <w:rsid w:val="006814AA"/>
    <w:rPr>
      <w:sz w:val="16"/>
      <w:szCs w:val="16"/>
    </w:rPr>
  </w:style>
  <w:style w:type="paragraph" w:styleId="Commentaire">
    <w:name w:val="annotation text"/>
    <w:basedOn w:val="Normal"/>
    <w:link w:val="CommentaireCar"/>
    <w:uiPriority w:val="99"/>
    <w:semiHidden/>
    <w:unhideWhenUsed/>
    <w:rsid w:val="006814AA"/>
    <w:pPr>
      <w:spacing w:line="240" w:lineRule="auto"/>
    </w:pPr>
    <w:rPr>
      <w:sz w:val="20"/>
      <w:szCs w:val="20"/>
    </w:rPr>
  </w:style>
  <w:style w:type="character" w:customStyle="1" w:styleId="CommentaireCar">
    <w:name w:val="Commentaire Car"/>
    <w:basedOn w:val="Policepardfaut"/>
    <w:link w:val="Commentaire"/>
    <w:uiPriority w:val="99"/>
    <w:semiHidden/>
    <w:rsid w:val="006814AA"/>
    <w:rPr>
      <w:sz w:val="20"/>
      <w:szCs w:val="20"/>
    </w:rPr>
  </w:style>
  <w:style w:type="paragraph" w:styleId="Objetducommentaire">
    <w:name w:val="annotation subject"/>
    <w:basedOn w:val="Commentaire"/>
    <w:next w:val="Commentaire"/>
    <w:link w:val="ObjetducommentaireCar"/>
    <w:uiPriority w:val="99"/>
    <w:semiHidden/>
    <w:unhideWhenUsed/>
    <w:rsid w:val="006814AA"/>
    <w:rPr>
      <w:b/>
      <w:bCs/>
    </w:rPr>
  </w:style>
  <w:style w:type="character" w:customStyle="1" w:styleId="ObjetducommentaireCar">
    <w:name w:val="Objet du commentaire Car"/>
    <w:basedOn w:val="CommentaireCar"/>
    <w:link w:val="Objetducommentaire"/>
    <w:uiPriority w:val="99"/>
    <w:semiHidden/>
    <w:rsid w:val="006814AA"/>
    <w:rPr>
      <w:b/>
      <w:bCs/>
      <w:sz w:val="20"/>
      <w:szCs w:val="20"/>
    </w:rPr>
  </w:style>
  <w:style w:type="paragraph" w:styleId="Textedebulles">
    <w:name w:val="Balloon Text"/>
    <w:basedOn w:val="Normal"/>
    <w:link w:val="TextedebullesCar"/>
    <w:uiPriority w:val="99"/>
    <w:semiHidden/>
    <w:unhideWhenUsed/>
    <w:rsid w:val="006814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14AA"/>
    <w:rPr>
      <w:rFonts w:ascii="Tahoma" w:hAnsi="Tahoma" w:cs="Tahoma"/>
      <w:sz w:val="16"/>
      <w:szCs w:val="16"/>
    </w:rPr>
  </w:style>
  <w:style w:type="character" w:customStyle="1" w:styleId="object-hover">
    <w:name w:val="object-hover"/>
    <w:basedOn w:val="Policepardfaut"/>
    <w:rsid w:val="004343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fferlabel1">
    <w:name w:val="offerlabel1"/>
    <w:basedOn w:val="Policepardfaut"/>
    <w:rsid w:val="00D302B4"/>
    <w:rPr>
      <w:b/>
      <w:bCs/>
      <w:sz w:val="21"/>
      <w:szCs w:val="21"/>
      <w:vertAlign w:val="baseline"/>
    </w:rPr>
  </w:style>
  <w:style w:type="character" w:customStyle="1" w:styleId="offercontent14">
    <w:name w:val="offercontent14"/>
    <w:basedOn w:val="Policepardfaut"/>
    <w:rsid w:val="00D302B4"/>
    <w:rPr>
      <w:vanish w:val="0"/>
      <w:webHidden w:val="0"/>
      <w:sz w:val="21"/>
      <w:szCs w:val="21"/>
      <w:vertAlign w:val="baseline"/>
      <w:specVanish w:val="0"/>
    </w:rPr>
  </w:style>
  <w:style w:type="character" w:styleId="Lienhypertexte">
    <w:name w:val="Hyperlink"/>
    <w:basedOn w:val="Policepardfaut"/>
    <w:uiPriority w:val="99"/>
    <w:semiHidden/>
    <w:unhideWhenUsed/>
    <w:rsid w:val="00D302B4"/>
    <w:rPr>
      <w:b/>
      <w:bCs/>
      <w:strike w:val="0"/>
      <w:dstrike w:val="0"/>
      <w:color w:val="000000"/>
      <w:u w:val="none"/>
      <w:effect w:val="none"/>
    </w:rPr>
  </w:style>
  <w:style w:type="character" w:styleId="Marquedecommentaire">
    <w:name w:val="annotation reference"/>
    <w:basedOn w:val="Policepardfaut"/>
    <w:uiPriority w:val="99"/>
    <w:semiHidden/>
    <w:unhideWhenUsed/>
    <w:rsid w:val="006814AA"/>
    <w:rPr>
      <w:sz w:val="16"/>
      <w:szCs w:val="16"/>
    </w:rPr>
  </w:style>
  <w:style w:type="paragraph" w:styleId="Commentaire">
    <w:name w:val="annotation text"/>
    <w:basedOn w:val="Normal"/>
    <w:link w:val="CommentaireCar"/>
    <w:uiPriority w:val="99"/>
    <w:semiHidden/>
    <w:unhideWhenUsed/>
    <w:rsid w:val="006814AA"/>
    <w:pPr>
      <w:spacing w:line="240" w:lineRule="auto"/>
    </w:pPr>
    <w:rPr>
      <w:sz w:val="20"/>
      <w:szCs w:val="20"/>
    </w:rPr>
  </w:style>
  <w:style w:type="character" w:customStyle="1" w:styleId="CommentaireCar">
    <w:name w:val="Commentaire Car"/>
    <w:basedOn w:val="Policepardfaut"/>
    <w:link w:val="Commentaire"/>
    <w:uiPriority w:val="99"/>
    <w:semiHidden/>
    <w:rsid w:val="006814AA"/>
    <w:rPr>
      <w:sz w:val="20"/>
      <w:szCs w:val="20"/>
    </w:rPr>
  </w:style>
  <w:style w:type="paragraph" w:styleId="Objetducommentaire">
    <w:name w:val="annotation subject"/>
    <w:basedOn w:val="Commentaire"/>
    <w:next w:val="Commentaire"/>
    <w:link w:val="ObjetducommentaireCar"/>
    <w:uiPriority w:val="99"/>
    <w:semiHidden/>
    <w:unhideWhenUsed/>
    <w:rsid w:val="006814AA"/>
    <w:rPr>
      <w:b/>
      <w:bCs/>
    </w:rPr>
  </w:style>
  <w:style w:type="character" w:customStyle="1" w:styleId="ObjetducommentaireCar">
    <w:name w:val="Objet du commentaire Car"/>
    <w:basedOn w:val="CommentaireCar"/>
    <w:link w:val="Objetducommentaire"/>
    <w:uiPriority w:val="99"/>
    <w:semiHidden/>
    <w:rsid w:val="006814AA"/>
    <w:rPr>
      <w:b/>
      <w:bCs/>
      <w:sz w:val="20"/>
      <w:szCs w:val="20"/>
    </w:rPr>
  </w:style>
  <w:style w:type="paragraph" w:styleId="Textedebulles">
    <w:name w:val="Balloon Text"/>
    <w:basedOn w:val="Normal"/>
    <w:link w:val="TextedebullesCar"/>
    <w:uiPriority w:val="99"/>
    <w:semiHidden/>
    <w:unhideWhenUsed/>
    <w:rsid w:val="006814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14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8657816">
      <w:bodyDiv w:val="1"/>
      <w:marLeft w:val="0"/>
      <w:marRight w:val="0"/>
      <w:marTop w:val="0"/>
      <w:marBottom w:val="0"/>
      <w:divBdr>
        <w:top w:val="none" w:sz="0" w:space="0" w:color="auto"/>
        <w:left w:val="none" w:sz="0" w:space="0" w:color="auto"/>
        <w:bottom w:val="none" w:sz="0" w:space="0" w:color="auto"/>
        <w:right w:val="none" w:sz="0" w:space="0" w:color="auto"/>
      </w:divBdr>
      <w:divsChild>
        <w:div w:id="2109155562">
          <w:marLeft w:val="0"/>
          <w:marRight w:val="0"/>
          <w:marTop w:val="0"/>
          <w:marBottom w:val="0"/>
          <w:divBdr>
            <w:top w:val="single" w:sz="12" w:space="0" w:color="E6E4DC"/>
            <w:left w:val="single" w:sz="12" w:space="0" w:color="E6E4DC"/>
            <w:bottom w:val="single" w:sz="12" w:space="0" w:color="E6E4DC"/>
            <w:right w:val="single" w:sz="12" w:space="0" w:color="E6E4DC"/>
          </w:divBdr>
          <w:divsChild>
            <w:div w:id="390663492">
              <w:marLeft w:val="0"/>
              <w:marRight w:val="0"/>
              <w:marTop w:val="0"/>
              <w:marBottom w:val="0"/>
              <w:divBdr>
                <w:top w:val="none" w:sz="0" w:space="0" w:color="auto"/>
                <w:left w:val="none" w:sz="0" w:space="0" w:color="auto"/>
                <w:bottom w:val="none" w:sz="0" w:space="0" w:color="auto"/>
                <w:right w:val="none" w:sz="0" w:space="0" w:color="auto"/>
              </w:divBdr>
              <w:divsChild>
                <w:div w:id="3508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511">
      <w:bodyDiv w:val="1"/>
      <w:marLeft w:val="0"/>
      <w:marRight w:val="0"/>
      <w:marTop w:val="0"/>
      <w:marBottom w:val="0"/>
      <w:divBdr>
        <w:top w:val="none" w:sz="0" w:space="0" w:color="auto"/>
        <w:left w:val="none" w:sz="0" w:space="0" w:color="auto"/>
        <w:bottom w:val="none" w:sz="0" w:space="0" w:color="auto"/>
        <w:right w:val="none" w:sz="0" w:space="0" w:color="auto"/>
      </w:divBdr>
      <w:divsChild>
        <w:div w:id="1703162662">
          <w:marLeft w:val="0"/>
          <w:marRight w:val="0"/>
          <w:marTop w:val="0"/>
          <w:marBottom w:val="0"/>
          <w:divBdr>
            <w:top w:val="single" w:sz="12" w:space="0" w:color="E6E4DC"/>
            <w:left w:val="single" w:sz="12" w:space="0" w:color="E6E4DC"/>
            <w:bottom w:val="single" w:sz="12" w:space="0" w:color="E6E4DC"/>
            <w:right w:val="single" w:sz="12" w:space="0" w:color="E6E4DC"/>
          </w:divBdr>
          <w:divsChild>
            <w:div w:id="99450144">
              <w:marLeft w:val="0"/>
              <w:marRight w:val="0"/>
              <w:marTop w:val="75"/>
              <w:marBottom w:val="0"/>
              <w:divBdr>
                <w:top w:val="none" w:sz="0" w:space="0" w:color="auto"/>
                <w:left w:val="none" w:sz="0" w:space="0" w:color="auto"/>
                <w:bottom w:val="none" w:sz="0" w:space="0" w:color="auto"/>
                <w:right w:val="none" w:sz="0" w:space="0" w:color="auto"/>
              </w:divBdr>
              <w:divsChild>
                <w:div w:id="799688054">
                  <w:marLeft w:val="0"/>
                  <w:marRight w:val="0"/>
                  <w:marTop w:val="0"/>
                  <w:marBottom w:val="0"/>
                  <w:divBdr>
                    <w:top w:val="none" w:sz="0" w:space="0" w:color="auto"/>
                    <w:left w:val="none" w:sz="0" w:space="0" w:color="auto"/>
                    <w:bottom w:val="none" w:sz="0" w:space="0" w:color="auto"/>
                    <w:right w:val="none" w:sz="0" w:space="0" w:color="auto"/>
                  </w:divBdr>
                </w:div>
                <w:div w:id="1244491425">
                  <w:marLeft w:val="0"/>
                  <w:marRight w:val="0"/>
                  <w:marTop w:val="0"/>
                  <w:marBottom w:val="0"/>
                  <w:divBdr>
                    <w:top w:val="none" w:sz="0" w:space="0" w:color="auto"/>
                    <w:left w:val="none" w:sz="0" w:space="0" w:color="auto"/>
                    <w:bottom w:val="none" w:sz="0" w:space="0" w:color="auto"/>
                    <w:right w:val="none" w:sz="0" w:space="0" w:color="auto"/>
                  </w:divBdr>
                </w:div>
                <w:div w:id="1184321478">
                  <w:marLeft w:val="0"/>
                  <w:marRight w:val="0"/>
                  <w:marTop w:val="0"/>
                  <w:marBottom w:val="0"/>
                  <w:divBdr>
                    <w:top w:val="none" w:sz="0" w:space="0" w:color="auto"/>
                    <w:left w:val="none" w:sz="0" w:space="0" w:color="auto"/>
                    <w:bottom w:val="none" w:sz="0" w:space="0" w:color="auto"/>
                    <w:right w:val="none" w:sz="0" w:space="0" w:color="auto"/>
                  </w:divBdr>
                </w:div>
                <w:div w:id="1979144479">
                  <w:marLeft w:val="0"/>
                  <w:marRight w:val="0"/>
                  <w:marTop w:val="0"/>
                  <w:marBottom w:val="0"/>
                  <w:divBdr>
                    <w:top w:val="none" w:sz="0" w:space="0" w:color="auto"/>
                    <w:left w:val="none" w:sz="0" w:space="0" w:color="auto"/>
                    <w:bottom w:val="none" w:sz="0" w:space="0" w:color="auto"/>
                    <w:right w:val="none" w:sz="0" w:space="0" w:color="auto"/>
                  </w:divBdr>
                </w:div>
                <w:div w:id="667252642">
                  <w:marLeft w:val="0"/>
                  <w:marRight w:val="0"/>
                  <w:marTop w:val="0"/>
                  <w:marBottom w:val="0"/>
                  <w:divBdr>
                    <w:top w:val="none" w:sz="0" w:space="0" w:color="auto"/>
                    <w:left w:val="none" w:sz="0" w:space="0" w:color="auto"/>
                    <w:bottom w:val="none" w:sz="0" w:space="0" w:color="auto"/>
                    <w:right w:val="none" w:sz="0" w:space="0" w:color="auto"/>
                  </w:divBdr>
                </w:div>
                <w:div w:id="520121487">
                  <w:marLeft w:val="0"/>
                  <w:marRight w:val="0"/>
                  <w:marTop w:val="0"/>
                  <w:marBottom w:val="0"/>
                  <w:divBdr>
                    <w:top w:val="none" w:sz="0" w:space="0" w:color="auto"/>
                    <w:left w:val="none" w:sz="0" w:space="0" w:color="auto"/>
                    <w:bottom w:val="none" w:sz="0" w:space="0" w:color="auto"/>
                    <w:right w:val="none" w:sz="0" w:space="0" w:color="auto"/>
                  </w:divBdr>
                </w:div>
                <w:div w:id="1544290961">
                  <w:marLeft w:val="0"/>
                  <w:marRight w:val="0"/>
                  <w:marTop w:val="0"/>
                  <w:marBottom w:val="0"/>
                  <w:divBdr>
                    <w:top w:val="none" w:sz="0" w:space="0" w:color="auto"/>
                    <w:left w:val="none" w:sz="0" w:space="0" w:color="auto"/>
                    <w:bottom w:val="none" w:sz="0" w:space="0" w:color="auto"/>
                    <w:right w:val="none" w:sz="0" w:space="0" w:color="auto"/>
                  </w:divBdr>
                </w:div>
              </w:divsChild>
            </w:div>
            <w:div w:id="1507592265">
              <w:marLeft w:val="0"/>
              <w:marRight w:val="0"/>
              <w:marTop w:val="0"/>
              <w:marBottom w:val="0"/>
              <w:divBdr>
                <w:top w:val="none" w:sz="0" w:space="0" w:color="auto"/>
                <w:left w:val="none" w:sz="0" w:space="0" w:color="auto"/>
                <w:bottom w:val="none" w:sz="0" w:space="0" w:color="auto"/>
                <w:right w:val="none" w:sz="0" w:space="0" w:color="auto"/>
              </w:divBdr>
              <w:divsChild>
                <w:div w:id="17719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0$OfferContent$ctl08','')" TargetMode="External"/><Relationship Id="rId13" Type="http://schemas.openxmlformats.org/officeDocument/2006/relationships/hyperlink" Target="javascript:__doPostBack('ctl00$OfferContent$ctl0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__doPostBack('ctl00$OfferContent$ctl06','')" TargetMode="External"/><Relationship Id="rId12" Type="http://schemas.openxmlformats.org/officeDocument/2006/relationships/hyperlink" Target="javascript:__doPostBack('ctl00$OfferContent$ctl0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javascript:__doPostBack('ctl00$OfferContent$ctl14','')" TargetMode="External"/><Relationship Id="rId1" Type="http://schemas.openxmlformats.org/officeDocument/2006/relationships/styles" Target="styles.xml"/><Relationship Id="rId6" Type="http://schemas.openxmlformats.org/officeDocument/2006/relationships/hyperlink" Target="javascript:__doPostBack('ctl00$OfferContent$ctl04','')" TargetMode="External"/><Relationship Id="rId11" Type="http://schemas.openxmlformats.org/officeDocument/2006/relationships/hyperlink" Target="javascript:__doPostBack('ctl00$OfferContent$ctl02','')" TargetMode="External"/><Relationship Id="rId5" Type="http://schemas.openxmlformats.org/officeDocument/2006/relationships/hyperlink" Target="javascript:__doPostBack('ctl00$OfferContent$ctl02','')" TargetMode="External"/><Relationship Id="rId15" Type="http://schemas.openxmlformats.org/officeDocument/2006/relationships/hyperlink" Target="javascript:__doPostBack('ctl00$OfferContent$ctl12','')" TargetMode="External"/><Relationship Id="rId10" Type="http://schemas.openxmlformats.org/officeDocument/2006/relationships/hyperlink" Target="javascript:__doPostBack('ctl00$OfferContent$ctl14','')" TargetMode="External"/><Relationship Id="rId19" Type="http://schemas.microsoft.com/office/2007/relationships/stylesWithEffects" Target="stylesWithEffects.xml"/><Relationship Id="rId4" Type="http://schemas.openxmlformats.org/officeDocument/2006/relationships/hyperlink" Target="https://www.abg.asso.fr/fr/candidatOffres/show/id_offre/76642" TargetMode="External"/><Relationship Id="rId9" Type="http://schemas.openxmlformats.org/officeDocument/2006/relationships/hyperlink" Target="javascript:__doPostBack('ctl00$OfferContent$ctl12','')" TargetMode="External"/><Relationship Id="rId14" Type="http://schemas.openxmlformats.org/officeDocument/2006/relationships/hyperlink" Target="javascript:__doPostBack('ctl00$OfferContent$ctl0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762</Words>
  <Characters>4196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Lallemand Inc.</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dc:creator>
  <cp:lastModifiedBy>Chloé RG</cp:lastModifiedBy>
  <cp:revision>3</cp:revision>
  <cp:lastPrinted>2018-03-30T08:45:00Z</cp:lastPrinted>
  <dcterms:created xsi:type="dcterms:W3CDTF">2018-03-30T08:45:00Z</dcterms:created>
  <dcterms:modified xsi:type="dcterms:W3CDTF">2018-03-30T08:47:00Z</dcterms:modified>
</cp:coreProperties>
</file>